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:rsidR="00D96C48" w:rsidRDefault="001405B7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Wózek anestezjologiczny</w:t>
      </w:r>
      <w:r w:rsidR="00E60D87" w:rsidRPr="00C0010F">
        <w:rPr>
          <w:rFonts w:ascii="Arial" w:hAnsi="Arial" w:cs="Arial"/>
          <w:b/>
          <w:sz w:val="24"/>
          <w:szCs w:val="28"/>
        </w:rPr>
        <w:t xml:space="preserve"> 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- </w:t>
      </w:r>
      <w:r w:rsidR="00E239F2">
        <w:rPr>
          <w:rFonts w:ascii="Arial" w:hAnsi="Arial" w:cs="Arial"/>
          <w:b/>
          <w:sz w:val="24"/>
          <w:szCs w:val="28"/>
        </w:rPr>
        <w:t>1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szt.</w:t>
      </w:r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2B5F39" w:rsidRPr="002B5F39" w:rsidRDefault="002B5F39" w:rsidP="002B5F39">
      <w:pPr>
        <w:ind w:right="565"/>
        <w:jc w:val="both"/>
        <w:rPr>
          <w:rFonts w:ascii="Verdana" w:hAnsi="Verdana" w:cs="Arial"/>
          <w:b/>
          <w:i/>
          <w:sz w:val="14"/>
        </w:rPr>
      </w:pPr>
    </w:p>
    <w:p w:rsidR="002B5F39" w:rsidRDefault="002B5F39" w:rsidP="002B5F39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854C20">
        <w:rPr>
          <w:rFonts w:ascii="Verdana" w:hAnsi="Verdana" w:cs="Arial"/>
          <w:b/>
          <w:i/>
          <w:sz w:val="20"/>
        </w:rPr>
        <w:t>w Rozdz. X, pkt. 2 SIWZ.</w:t>
      </w:r>
    </w:p>
    <w:p w:rsidR="00C0010F" w:rsidRPr="002B5F39" w:rsidRDefault="00C0010F" w:rsidP="00C0010F">
      <w:pPr>
        <w:pStyle w:val="Tekstpodstawowy"/>
        <w:jc w:val="center"/>
        <w:rPr>
          <w:rFonts w:ascii="Arial" w:hAnsi="Arial" w:cs="Arial"/>
          <w:sz w:val="1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Wykonawca/Producent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E239F2">
              <w:rPr>
                <w:rFonts w:ascii="Verdana" w:hAnsi="Verdana" w:cs="Arial"/>
                <w:sz w:val="20"/>
              </w:rPr>
              <w:t xml:space="preserve">min. </w:t>
            </w:r>
            <w:r w:rsidR="00B662EC">
              <w:rPr>
                <w:rFonts w:ascii="Verdana" w:hAnsi="Verdana" w:cs="Arial"/>
                <w:sz w:val="20"/>
              </w:rPr>
              <w:t>201</w:t>
            </w:r>
            <w:r w:rsidR="00E239F2">
              <w:rPr>
                <w:rFonts w:ascii="Verdana" w:hAnsi="Verdana" w:cs="Arial"/>
                <w:sz w:val="20"/>
              </w:rPr>
              <w:t>7</w:t>
            </w:r>
            <w:r w:rsidR="00B662EC">
              <w:rPr>
                <w:rFonts w:ascii="Verdana" w:hAnsi="Verdana" w:cs="Arial"/>
                <w:sz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76769C" w:rsidRDefault="0076769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  <w:bookmarkStart w:id="0" w:name="_Hlk512596794"/>
    </w:p>
    <w:p w:rsidR="001F2469" w:rsidRDefault="001F246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823"/>
        <w:gridCol w:w="20"/>
        <w:gridCol w:w="2977"/>
      </w:tblGrid>
      <w:tr w:rsidR="00030AED" w:rsidRPr="00AA17D3" w:rsidTr="00831B8E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AED" w:rsidRPr="00AA17D3" w:rsidRDefault="00030AED" w:rsidP="00E33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12855940"/>
            <w:r w:rsidRPr="00AA17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AED" w:rsidRPr="00AA17D3" w:rsidRDefault="00030AED" w:rsidP="00E33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AA17D3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AED" w:rsidRPr="00AA17D3" w:rsidRDefault="00E239F2" w:rsidP="003F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76"/>
                <w:rFonts w:eastAsia="Microsoft YaHei"/>
                <w:lang w:eastAsia="pl-PL"/>
              </w:rPr>
            </w:pPr>
            <w:r w:rsidRPr="00AA17D3">
              <w:rPr>
                <w:rFonts w:ascii="Times New Roman" w:eastAsia="Microsoft YaHei" w:hAnsi="Times New Roman" w:cs="Times New Roman"/>
                <w:b/>
                <w:bCs/>
                <w:lang w:eastAsia="pl-PL"/>
              </w:rPr>
              <w:t>PARAMETRY GRANICZNE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ED" w:rsidRPr="00AA17D3" w:rsidRDefault="00030AED" w:rsidP="00E332E8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7D3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030AED" w:rsidRPr="00AA17D3" w:rsidRDefault="00030AED" w:rsidP="00E332E8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7D3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(podaje Wykonawca)</w:t>
            </w:r>
          </w:p>
        </w:tc>
      </w:tr>
      <w:bookmarkEnd w:id="1"/>
      <w:tr w:rsidR="00E332E8" w:rsidRPr="00AA17D3" w:rsidTr="00831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831B8E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Szkielet wózka, blat górny i czoła szuflad wykonane z materiału charakteryzującego się wysoką wytrzymałością i trwałością:  wysokoodporne tworzywo BAYDUR</w:t>
            </w:r>
            <w:r w:rsidRPr="00AA17D3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E8" w:rsidRPr="00AA17D3" w:rsidRDefault="00E332E8" w:rsidP="00E33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32E8" w:rsidRPr="00AA17D3" w:rsidRDefault="00E332E8" w:rsidP="00E33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E332E8" w:rsidRPr="00AA17D3" w:rsidTr="00831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831B8E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 xml:space="preserve">Konstrukcja wózka wyposażona w centralny system zamknięcia wszystkich szuflad – zamykany na klucz.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E8" w:rsidRPr="00AA17D3" w:rsidRDefault="00E332E8" w:rsidP="00E33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32E8" w:rsidRPr="00AA17D3" w:rsidTr="00831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831B8E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Wymiary zewnętrzne wózka: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- Wysokość : 90 cm, +/-5 cm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- Głębokość  : 72 cm, +/-5 cm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- Szerokość: 83cm, +/-5cm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E8" w:rsidRPr="00AA17D3" w:rsidRDefault="00E332E8" w:rsidP="00E33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32E8" w:rsidRPr="00AA17D3" w:rsidRDefault="00E332E8" w:rsidP="00E33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32E8" w:rsidRPr="00AA17D3" w:rsidTr="00831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831B8E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Wózek wyposażony w: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trzy szuflady o wysokości 100mm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dwie szuflady o wysokości 150mm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F39" w:rsidRPr="00AA17D3" w:rsidRDefault="002B5F39" w:rsidP="00E33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32E8" w:rsidRPr="00AA17D3" w:rsidRDefault="00E332E8" w:rsidP="00E33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32E8" w:rsidRPr="00AA17D3" w:rsidTr="00831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831B8E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Czoła szuflad z przezroczystymi pojemnikami z możliwością umieszczenia opisu identyfikującego zawartość szuflady</w:t>
            </w:r>
          </w:p>
          <w:p w:rsidR="00E332E8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Pojemniki szuflad jednoczęściowe - odlane w formie bez elementów łączenia, bez miejsc narażonych na kumulacje brudu i ognisk infekcji</w:t>
            </w:r>
          </w:p>
          <w:p w:rsidR="00AA17D3" w:rsidRPr="00AA17D3" w:rsidRDefault="00AA17D3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2" w:name="_GoBack"/>
            <w:bookmarkEnd w:id="2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E8" w:rsidRPr="00AA17D3" w:rsidRDefault="00E332E8" w:rsidP="00E33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32E8" w:rsidRPr="00AA17D3" w:rsidRDefault="00E332E8" w:rsidP="00191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E332E8" w:rsidRPr="00AA17D3" w:rsidTr="00831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831B8E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 xml:space="preserve">Układ jezdny wysoce mobilny: 4 koła jezdne, w tym 3 z blokadą, o średnicy min. 125mm. z elastycznym, niebrudzącym podłóg bieżnikiem rozmieszczone w równych odległościach od siebie zwiększające zwrotność wózka </w:t>
            </w:r>
          </w:p>
          <w:p w:rsidR="00AA17D3" w:rsidRPr="00AA17D3" w:rsidRDefault="00AA17D3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F39" w:rsidRPr="00AA17D3" w:rsidRDefault="002B5F39" w:rsidP="00E33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E332E8" w:rsidRPr="00AA17D3" w:rsidRDefault="00E332E8" w:rsidP="00E33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TAK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E332E8" w:rsidRPr="00AA17D3" w:rsidTr="00831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831B8E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Listwa odbojowa chroniąca wózek i ściany przed uszkodzeniami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E8" w:rsidRPr="00AA17D3" w:rsidRDefault="00E332E8" w:rsidP="00191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E332E8" w:rsidRPr="00AA17D3" w:rsidTr="00831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831B8E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Wyposażenie podstawowe wózka :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 xml:space="preserve">- blat zabezpieczony z czterech stron przed zsuwaniem się przedmiotów, 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 xml:space="preserve">- uchwyt do przetaczania wytłoczony w blacie wózka, 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- pojemnik do zużytych igieł, strzykawek wpuszczany w blat wózka (specjalny otwór w blacie)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 xml:space="preserve">- otwieracz ampułek wbudowany w korpus wózka na rogu, 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 xml:space="preserve">- pojemnik na cewniki wbudowany w korpus wózka, 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 xml:space="preserve">- pojemnik na butelki, 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 xml:space="preserve">- kosz na odpadki , 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 xml:space="preserve">- min 2 przezroczyste umożliwiające identyfikację tego co znajduje się w środku odchylane pojemniki „kieszenie”, 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 xml:space="preserve">- wysuwaną spod blatu półkę do pisania z lewej strony wózka,  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 xml:space="preserve">- półkę na żel wytłoczoną w wózku w przedniej części wózka od czoła, 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 xml:space="preserve">- uchwyt na butlę z tlenem wytłoczony w wózku z pasem mocującym, 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- zintegrowane dwie boczne szuflady wysuwane spod blatu: jedna z wkładem ze stali nierdzewnej, druga na leki natychmiastowego użycia – ratujące życie (z przezroczystą ścianką w blacie wózka) pozwalająca na ich identyfikacje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 xml:space="preserve">Wymienione wyposażenie nie powodujące zwiększenia gabarytów wózka i nie narażające na ich uszkodzenie – zintegrowane w budowie wózka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E8" w:rsidRPr="00AA17D3" w:rsidRDefault="00E332E8" w:rsidP="00E33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32E8" w:rsidRPr="00AA17D3" w:rsidRDefault="00E332E8" w:rsidP="00191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E332E8" w:rsidRPr="00AA17D3" w:rsidTr="00831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831B8E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Wyposażenie dodatkowe: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- </w:t>
            </w: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Tworzywowa nadstawka z pojemnikami na strzykawki, igły, drobne przedmioty. Pojemniki w dwóch rzędach, w dolnym 5 dużych, w górnym 6 mniejszych,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 xml:space="preserve">- półka ze stali nierdzewnej, montowana do nadstawki, 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 xml:space="preserve">- listwa ze stali nierdzewnej montowana do nadstawki, </w:t>
            </w:r>
          </w:p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- wieszak kroplówki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E8" w:rsidRPr="00AA17D3" w:rsidRDefault="00E332E8" w:rsidP="00E33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E332E8" w:rsidRPr="00AA17D3" w:rsidTr="00831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831B8E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Kolorystyka szuflad do wyboru, podać możliwości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E8" w:rsidRPr="00AA17D3" w:rsidRDefault="00E332E8" w:rsidP="00E33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17D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E8" w:rsidRPr="00AA17D3" w:rsidRDefault="00E332E8" w:rsidP="00E332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332E8" w:rsidRPr="00E332E8" w:rsidRDefault="00E332E8" w:rsidP="00E33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69C" w:rsidRDefault="0076769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2B5F39" w:rsidRDefault="002B5F3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2B5F39" w:rsidRDefault="002B5F3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2B5F39" w:rsidRDefault="002B5F3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2B5F39" w:rsidRDefault="002B5F3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31B8E" w:rsidRDefault="00831B8E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31B8E" w:rsidRDefault="00831B8E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B4B8E" w:rsidRDefault="008B4B8E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C7EE0" w:rsidRPr="00767A51" w:rsidRDefault="008C7EE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  <w:r w:rsidRPr="00767A51"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  <w:t xml:space="preserve">WARUNKI  GWARANCJI  I  SERWISU </w:t>
      </w:r>
    </w:p>
    <w:bookmarkEnd w:id="0"/>
    <w:p w:rsidR="008C7EE0" w:rsidRPr="00767A51" w:rsidRDefault="008C7EE0" w:rsidP="008C7E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przez autoryzowany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serwis producenta,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cantSplit/>
          <w:jc w:val="center"/>
        </w:trPr>
        <w:tc>
          <w:tcPr>
            <w:tcW w:w="426" w:type="dxa"/>
            <w:vAlign w:val="center"/>
          </w:tcPr>
          <w:p w:rsidR="008C7EE0" w:rsidRPr="0076095E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8C7EE0" w:rsidRPr="0076095E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8C7EE0" w:rsidRPr="004A64C8" w:rsidRDefault="008C7EE0" w:rsidP="000C555A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  <w:r w:rsidRPr="003F6E33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2B5F39" w:rsidRPr="003F6E33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</w:p>
        </w:tc>
        <w:tc>
          <w:tcPr>
            <w:tcW w:w="2179" w:type="dxa"/>
            <w:vAlign w:val="center"/>
          </w:tcPr>
          <w:p w:rsidR="008C7EE0" w:rsidRPr="004A64C8" w:rsidRDefault="008C7EE0" w:rsidP="000C555A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</w:t>
            </w:r>
            <w:r w:rsidRPr="003F6E33">
              <w:rPr>
                <w:rFonts w:ascii="Arial" w:eastAsia="Times New Roman" w:hAnsi="Arial" w:cs="Arial"/>
                <w:sz w:val="20"/>
                <w:lang w:eastAsia="pl-PL"/>
              </w:rPr>
              <w:t xml:space="preserve">przekroczy </w:t>
            </w:r>
            <w:r w:rsidR="002B5F39" w:rsidRPr="003F6E33"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  <w:r w:rsidRPr="003F6E33">
              <w:rPr>
                <w:rFonts w:ascii="Arial" w:eastAsia="Times New Roman" w:hAnsi="Arial" w:cs="Arial"/>
                <w:sz w:val="20"/>
                <w:lang w:eastAsia="pl-PL"/>
              </w:rPr>
              <w:t xml:space="preserve"> dni </w:t>
            </w:r>
            <w:r w:rsidR="002B5F39" w:rsidRPr="003F6E33">
              <w:rPr>
                <w:rFonts w:ascii="Arial" w:eastAsia="Times New Roman" w:hAnsi="Arial" w:cs="Arial"/>
                <w:sz w:val="20"/>
                <w:lang w:eastAsia="pl-PL"/>
              </w:rPr>
              <w:t xml:space="preserve">kalendarzowe </w:t>
            </w:r>
            <w:r w:rsidRPr="003F6E33">
              <w:rPr>
                <w:rFonts w:ascii="Arial" w:eastAsia="Times New Roman" w:hAnsi="Arial" w:cs="Arial"/>
                <w:sz w:val="20"/>
                <w:lang w:eastAsia="pl-PL"/>
              </w:rPr>
              <w:t xml:space="preserve">- Wykonawca jest zobowiązany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na własny koszt do dostarczenia urządzenia zastępczego - takiego samego typu - na czas trwania naprawy. Zamawiający nie ponosi z tego tytułu e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wentualnych dodatkowych kosztów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</w:t>
            </w:r>
            <w:r w:rsidR="008B4B8E">
              <w:rPr>
                <w:rFonts w:ascii="Arial" w:eastAsia="Times New Roman" w:hAnsi="Arial" w:cs="Arial"/>
                <w:sz w:val="20"/>
                <w:lang w:eastAsia="pl-PL"/>
              </w:rPr>
              <w:t>10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lat od daty dostawy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8C7EE0" w:rsidRPr="00767A51" w:rsidRDefault="008C7EE0" w:rsidP="008C7EE0">
      <w:pPr>
        <w:rPr>
          <w:rFonts w:ascii="Arial" w:hAnsi="Arial" w:cs="Arial"/>
          <w:sz w:val="18"/>
          <w:szCs w:val="18"/>
        </w:rPr>
      </w:pPr>
    </w:p>
    <w:p w:rsidR="002F0F61" w:rsidRPr="00767A51" w:rsidRDefault="002F0F61">
      <w:pPr>
        <w:rPr>
          <w:rFonts w:ascii="Arial" w:hAnsi="Arial" w:cs="Arial"/>
          <w:sz w:val="18"/>
          <w:szCs w:val="18"/>
        </w:rPr>
      </w:pPr>
    </w:p>
    <w:sectPr w:rsidR="002F0F6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B3" w:rsidRDefault="007D6BB3" w:rsidP="002F2BC0">
      <w:pPr>
        <w:spacing w:after="0" w:line="240" w:lineRule="auto"/>
      </w:pPr>
      <w:r>
        <w:separator/>
      </w:r>
    </w:p>
  </w:endnote>
  <w:endnote w:type="continuationSeparator" w:id="0">
    <w:p w:rsidR="007D6BB3" w:rsidRDefault="007D6BB3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B3" w:rsidRDefault="007D6BB3" w:rsidP="002F2BC0">
      <w:pPr>
        <w:spacing w:after="0" w:line="240" w:lineRule="auto"/>
      </w:pPr>
      <w:r>
        <w:separator/>
      </w:r>
    </w:p>
  </w:footnote>
  <w:footnote w:type="continuationSeparator" w:id="0">
    <w:p w:rsidR="007D6BB3" w:rsidRDefault="007D6BB3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C0010F">
    <w:pPr>
      <w:pStyle w:val="Nagwek"/>
      <w:rPr>
        <w:rFonts w:hint="eastAsia"/>
      </w:rPr>
    </w:pPr>
  </w:p>
  <w:p w:rsidR="00767A51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2B5F39">
      <w:rPr>
        <w:b/>
        <w:sz w:val="24"/>
        <w:szCs w:val="28"/>
      </w:rPr>
      <w:t>7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="002B5F39">
      <w:rPr>
        <w:b/>
        <w:sz w:val="24"/>
        <w:szCs w:val="28"/>
      </w:rPr>
      <w:tab/>
    </w:r>
    <w:r w:rsidR="002B5F39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2B5F39">
      <w:rPr>
        <w:b/>
        <w:i/>
        <w:sz w:val="24"/>
        <w:szCs w:val="28"/>
      </w:rPr>
      <w:t>7</w:t>
    </w:r>
    <w:r w:rsidRPr="00C0010F">
      <w:rPr>
        <w:b/>
        <w:i/>
        <w:sz w:val="24"/>
        <w:szCs w:val="28"/>
      </w:rPr>
      <w:t xml:space="preserve"> do SIWZ</w:t>
    </w:r>
  </w:p>
  <w:p w:rsidR="007305C2" w:rsidRPr="00EA5D15" w:rsidRDefault="007305C2" w:rsidP="00767A51">
    <w:pPr>
      <w:rPr>
        <w:b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924C52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E5A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10F" w:rsidRDefault="00C0010F" w:rsidP="00C0010F">
    <w:pPr>
      <w:rPr>
        <w:b/>
        <w:sz w:val="28"/>
        <w:szCs w:val="28"/>
      </w:rPr>
    </w:pPr>
  </w:p>
  <w:p w:rsidR="00C0010F" w:rsidRPr="00C0010F" w:rsidRDefault="00C0010F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2B5F39">
      <w:rPr>
        <w:b/>
        <w:sz w:val="24"/>
        <w:szCs w:val="28"/>
      </w:rPr>
      <w:t>7</w:t>
    </w:r>
    <w:r w:rsidRPr="00C0010F">
      <w:rPr>
        <w:b/>
        <w:sz w:val="24"/>
        <w:szCs w:val="28"/>
      </w:rPr>
      <w:t xml:space="preserve">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2B5F39">
      <w:rPr>
        <w:b/>
        <w:i/>
        <w:sz w:val="24"/>
        <w:szCs w:val="28"/>
      </w:rPr>
      <w:t>7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640"/>
        </w:tabs>
        <w:ind w:left="640" w:hanging="432"/>
      </w:pPr>
    </w:lvl>
    <w:lvl w:ilvl="1">
      <w:start w:val="1"/>
      <w:numFmt w:val="none"/>
      <w:lvlText w:val=""/>
      <w:lvlJc w:val="left"/>
      <w:pPr>
        <w:tabs>
          <w:tab w:val="num" w:pos="784"/>
        </w:tabs>
        <w:ind w:left="784" w:hanging="576"/>
      </w:pPr>
    </w:lvl>
    <w:lvl w:ilvl="2">
      <w:start w:val="1"/>
      <w:numFmt w:val="none"/>
      <w:lvlText w:val=""/>
      <w:lvlJc w:val="left"/>
      <w:pPr>
        <w:tabs>
          <w:tab w:val="num" w:pos="928"/>
        </w:tabs>
        <w:ind w:left="928" w:hanging="720"/>
      </w:pPr>
    </w:lvl>
    <w:lvl w:ilvl="3">
      <w:start w:val="1"/>
      <w:numFmt w:val="none"/>
      <w:lvlText w:val=""/>
      <w:lvlJc w:val="left"/>
      <w:pPr>
        <w:tabs>
          <w:tab w:val="num" w:pos="1072"/>
        </w:tabs>
        <w:ind w:left="1072" w:hanging="864"/>
      </w:pPr>
    </w:lvl>
    <w:lvl w:ilvl="4">
      <w:start w:val="1"/>
      <w:numFmt w:val="none"/>
      <w:lvlText w:val=""/>
      <w:lvlJc w:val="left"/>
      <w:pPr>
        <w:tabs>
          <w:tab w:val="num" w:pos="1216"/>
        </w:tabs>
        <w:ind w:left="1216" w:hanging="1008"/>
      </w:pPr>
    </w:lvl>
    <w:lvl w:ilvl="5">
      <w:start w:val="1"/>
      <w:numFmt w:val="none"/>
      <w:lvlText w:val="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lvlText w:val=""/>
      <w:lvlJc w:val="left"/>
      <w:pPr>
        <w:tabs>
          <w:tab w:val="num" w:pos="1504"/>
        </w:tabs>
        <w:ind w:left="1504" w:hanging="1296"/>
      </w:pPr>
    </w:lvl>
    <w:lvl w:ilvl="7">
      <w:start w:val="1"/>
      <w:numFmt w:val="none"/>
      <w:lvlText w:val=""/>
      <w:lvlJc w:val="left"/>
      <w:pPr>
        <w:tabs>
          <w:tab w:val="num" w:pos="1648"/>
        </w:tabs>
        <w:ind w:left="1648" w:hanging="1440"/>
      </w:pPr>
    </w:lvl>
    <w:lvl w:ilvl="8">
      <w:start w:val="1"/>
      <w:numFmt w:val="none"/>
      <w:lvlText w:val=""/>
      <w:lvlJc w:val="left"/>
      <w:pPr>
        <w:tabs>
          <w:tab w:val="num" w:pos="1792"/>
        </w:tabs>
        <w:ind w:left="1792" w:hanging="1584"/>
      </w:pPr>
    </w:lvl>
  </w:abstractNum>
  <w:abstractNum w:abstractNumId="1" w15:restartNumberingAfterBreak="0">
    <w:nsid w:val="00000002"/>
    <w:multiLevelType w:val="singleLevel"/>
    <w:tmpl w:val="6BDC4EA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9A3DA4"/>
    <w:multiLevelType w:val="multilevel"/>
    <w:tmpl w:val="D52CB0A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30F1D5C"/>
    <w:multiLevelType w:val="hybridMultilevel"/>
    <w:tmpl w:val="3424A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84F8B"/>
    <w:multiLevelType w:val="hybridMultilevel"/>
    <w:tmpl w:val="6942632E"/>
    <w:lvl w:ilvl="0" w:tplc="3120E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904F9"/>
    <w:multiLevelType w:val="multilevel"/>
    <w:tmpl w:val="CFA6D2C6"/>
    <w:styleLink w:val="WW8Num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51DB"/>
    <w:multiLevelType w:val="hybridMultilevel"/>
    <w:tmpl w:val="F316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00B5C"/>
    <w:multiLevelType w:val="hybridMultilevel"/>
    <w:tmpl w:val="E09EB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749F7"/>
    <w:multiLevelType w:val="multilevel"/>
    <w:tmpl w:val="8BCCA06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F8950EC"/>
    <w:multiLevelType w:val="hybridMultilevel"/>
    <w:tmpl w:val="67220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970E2"/>
    <w:multiLevelType w:val="hybridMultilevel"/>
    <w:tmpl w:val="76DC3460"/>
    <w:lvl w:ilvl="0" w:tplc="CC14C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14"/>
  </w:num>
  <w:num w:numId="12">
    <w:abstractNumId w:val="13"/>
  </w:num>
  <w:num w:numId="13">
    <w:abstractNumId w:val="10"/>
  </w:num>
  <w:num w:numId="14">
    <w:abstractNumId w:val="7"/>
  </w:num>
  <w:num w:numId="15">
    <w:abstractNumId w:val="11"/>
  </w:num>
  <w:num w:numId="16">
    <w:abstractNumId w:val="4"/>
  </w:num>
  <w:num w:numId="17">
    <w:abstractNumId w:val="11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30AED"/>
    <w:rsid w:val="00056155"/>
    <w:rsid w:val="00056446"/>
    <w:rsid w:val="000604E6"/>
    <w:rsid w:val="000761C6"/>
    <w:rsid w:val="00090063"/>
    <w:rsid w:val="00096F9F"/>
    <w:rsid w:val="000A61C7"/>
    <w:rsid w:val="00100733"/>
    <w:rsid w:val="001405B7"/>
    <w:rsid w:val="00141E64"/>
    <w:rsid w:val="00160D37"/>
    <w:rsid w:val="00191D99"/>
    <w:rsid w:val="001C2310"/>
    <w:rsid w:val="001D7CC9"/>
    <w:rsid w:val="001F2469"/>
    <w:rsid w:val="00225222"/>
    <w:rsid w:val="00241D92"/>
    <w:rsid w:val="0028186E"/>
    <w:rsid w:val="002B5F39"/>
    <w:rsid w:val="002F0F61"/>
    <w:rsid w:val="002F2BC0"/>
    <w:rsid w:val="00315209"/>
    <w:rsid w:val="003207DE"/>
    <w:rsid w:val="00331660"/>
    <w:rsid w:val="0034251C"/>
    <w:rsid w:val="003566D0"/>
    <w:rsid w:val="003D547C"/>
    <w:rsid w:val="003E5392"/>
    <w:rsid w:val="003F6E33"/>
    <w:rsid w:val="00431999"/>
    <w:rsid w:val="00494E40"/>
    <w:rsid w:val="004A64C8"/>
    <w:rsid w:val="006D6CFD"/>
    <w:rsid w:val="006E1B70"/>
    <w:rsid w:val="006E7F90"/>
    <w:rsid w:val="006F477B"/>
    <w:rsid w:val="006F4FB0"/>
    <w:rsid w:val="00706369"/>
    <w:rsid w:val="0071184F"/>
    <w:rsid w:val="007305C2"/>
    <w:rsid w:val="00761C07"/>
    <w:rsid w:val="00761E17"/>
    <w:rsid w:val="0076769C"/>
    <w:rsid w:val="00767A51"/>
    <w:rsid w:val="007762ED"/>
    <w:rsid w:val="007838C2"/>
    <w:rsid w:val="00792286"/>
    <w:rsid w:val="007A1CC7"/>
    <w:rsid w:val="007A26EA"/>
    <w:rsid w:val="007A5134"/>
    <w:rsid w:val="007D6BB3"/>
    <w:rsid w:val="00831B8E"/>
    <w:rsid w:val="008501ED"/>
    <w:rsid w:val="00895E0D"/>
    <w:rsid w:val="008B4B8E"/>
    <w:rsid w:val="008C6D1F"/>
    <w:rsid w:val="008C7EE0"/>
    <w:rsid w:val="00924C52"/>
    <w:rsid w:val="00947E81"/>
    <w:rsid w:val="00975B95"/>
    <w:rsid w:val="009A6AB4"/>
    <w:rsid w:val="009B0531"/>
    <w:rsid w:val="009B26A3"/>
    <w:rsid w:val="009B529B"/>
    <w:rsid w:val="009C40C7"/>
    <w:rsid w:val="00A346F2"/>
    <w:rsid w:val="00A6248E"/>
    <w:rsid w:val="00A76436"/>
    <w:rsid w:val="00A84B30"/>
    <w:rsid w:val="00A97C7C"/>
    <w:rsid w:val="00AA17D3"/>
    <w:rsid w:val="00AC1F88"/>
    <w:rsid w:val="00B27E26"/>
    <w:rsid w:val="00B329F9"/>
    <w:rsid w:val="00B43CB4"/>
    <w:rsid w:val="00B662EC"/>
    <w:rsid w:val="00BC0B38"/>
    <w:rsid w:val="00BE0E5A"/>
    <w:rsid w:val="00C0010F"/>
    <w:rsid w:val="00C30E7B"/>
    <w:rsid w:val="00C44025"/>
    <w:rsid w:val="00C52610"/>
    <w:rsid w:val="00C6177D"/>
    <w:rsid w:val="00C77938"/>
    <w:rsid w:val="00CB1C67"/>
    <w:rsid w:val="00D11D98"/>
    <w:rsid w:val="00D34F6E"/>
    <w:rsid w:val="00D61432"/>
    <w:rsid w:val="00D7687E"/>
    <w:rsid w:val="00D96C48"/>
    <w:rsid w:val="00DA72A2"/>
    <w:rsid w:val="00DA79B2"/>
    <w:rsid w:val="00DC42DF"/>
    <w:rsid w:val="00DD10B5"/>
    <w:rsid w:val="00DE3581"/>
    <w:rsid w:val="00DF17F5"/>
    <w:rsid w:val="00E239F2"/>
    <w:rsid w:val="00E332E8"/>
    <w:rsid w:val="00E33C7F"/>
    <w:rsid w:val="00E60D87"/>
    <w:rsid w:val="00EA5D15"/>
    <w:rsid w:val="00E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4633E9"/>
  <w15:docId w15:val="{69BB4FEF-2951-4DBB-B871-956E9CE4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6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6769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8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8B4B8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Zawartotabeli">
    <w:name w:val="WW-Zawartość tabeli"/>
    <w:basedOn w:val="Tekstpodstawowy"/>
    <w:rsid w:val="008B4B8E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andard">
    <w:name w:val="Standard"/>
    <w:rsid w:val="00E239F2"/>
    <w:pPr>
      <w:suppressAutoHyphens/>
      <w:autoSpaceDN w:val="0"/>
      <w:textAlignment w:val="baseline"/>
    </w:pPr>
    <w:rPr>
      <w:rFonts w:ascii="Verdana" w:eastAsia="Times New Roman" w:hAnsi="Verdana" w:cs="Verdana"/>
      <w:kern w:val="3"/>
      <w:szCs w:val="20"/>
      <w:lang w:eastAsia="zh-CN"/>
    </w:rPr>
  </w:style>
  <w:style w:type="numbering" w:customStyle="1" w:styleId="WW8Num2">
    <w:name w:val="WW8Num2"/>
    <w:basedOn w:val="Bezlisty"/>
    <w:rsid w:val="00E239F2"/>
    <w:pPr>
      <w:numPr>
        <w:numId w:val="14"/>
      </w:numPr>
    </w:pPr>
  </w:style>
  <w:style w:type="numbering" w:customStyle="1" w:styleId="WW8Num3">
    <w:name w:val="WW8Num3"/>
    <w:basedOn w:val="Bezlisty"/>
    <w:rsid w:val="00E239F2"/>
    <w:pPr>
      <w:numPr>
        <w:numId w:val="15"/>
      </w:numPr>
    </w:pPr>
  </w:style>
  <w:style w:type="numbering" w:customStyle="1" w:styleId="WW8Num4">
    <w:name w:val="WW8Num4"/>
    <w:basedOn w:val="Bezlisty"/>
    <w:rsid w:val="00E239F2"/>
    <w:pPr>
      <w:numPr>
        <w:numId w:val="16"/>
      </w:numPr>
    </w:pPr>
  </w:style>
  <w:style w:type="paragraph" w:customStyle="1" w:styleId="Tekstwstpniesformatowany">
    <w:name w:val="Tekst wstępnie sformatowany"/>
    <w:basedOn w:val="Normalny"/>
    <w:rsid w:val="003E5392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61A1-3C7D-4C35-B932-A224C565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2018-04-30T10:13:00Z</cp:lastPrinted>
  <dcterms:created xsi:type="dcterms:W3CDTF">2018-04-30T11:49:00Z</dcterms:created>
  <dcterms:modified xsi:type="dcterms:W3CDTF">2018-05-14T11:04:00Z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