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FA" w:rsidRPr="00662B69" w:rsidRDefault="00DD28FA" w:rsidP="00DD28FA">
      <w:pPr>
        <w:jc w:val="right"/>
        <w:rPr>
          <w:rFonts w:ascii="Arial" w:hAnsi="Arial" w:cs="Arial"/>
          <w:b/>
          <w:i/>
          <w:color w:val="FF0000"/>
          <w:sz w:val="20"/>
          <w:szCs w:val="28"/>
        </w:rPr>
      </w:pPr>
      <w:r w:rsidRPr="00662B69">
        <w:rPr>
          <w:rFonts w:ascii="Arial" w:hAnsi="Arial" w:cs="Arial"/>
          <w:b/>
          <w:i/>
          <w:color w:val="FF0000"/>
          <w:sz w:val="20"/>
          <w:szCs w:val="28"/>
        </w:rPr>
        <w:t>Modyfikacja z dnia 2</w:t>
      </w:r>
      <w:r>
        <w:rPr>
          <w:rFonts w:ascii="Arial" w:hAnsi="Arial" w:cs="Arial"/>
          <w:b/>
          <w:i/>
          <w:color w:val="FF0000"/>
          <w:sz w:val="20"/>
          <w:szCs w:val="28"/>
        </w:rPr>
        <w:t>1</w:t>
      </w:r>
      <w:r w:rsidRPr="00662B69">
        <w:rPr>
          <w:rFonts w:ascii="Arial" w:hAnsi="Arial" w:cs="Arial"/>
          <w:b/>
          <w:i/>
          <w:color w:val="FF0000"/>
          <w:sz w:val="20"/>
          <w:szCs w:val="28"/>
        </w:rPr>
        <w:t>.06.2018 r.</w:t>
      </w:r>
    </w:p>
    <w:p w:rsidR="00C0010F" w:rsidRPr="00DD28FA" w:rsidRDefault="00C0010F" w:rsidP="00DD28FA">
      <w:pPr>
        <w:jc w:val="right"/>
        <w:rPr>
          <w:rFonts w:ascii="Arial" w:hAnsi="Arial" w:cs="Arial"/>
          <w:b/>
          <w:color w:val="FF0000"/>
          <w:szCs w:val="28"/>
        </w:rPr>
      </w:pPr>
    </w:p>
    <w:p w:rsidR="00D96C48" w:rsidRDefault="00E40887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Pas do stabilizacji miednicy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- </w:t>
      </w:r>
      <w:r>
        <w:rPr>
          <w:rFonts w:ascii="Arial" w:hAnsi="Arial" w:cs="Arial"/>
          <w:b/>
          <w:sz w:val="24"/>
          <w:szCs w:val="28"/>
        </w:rPr>
        <w:t>2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szt.</w:t>
      </w:r>
    </w:p>
    <w:p w:rsidR="00C0010F" w:rsidRPr="00CD5316" w:rsidRDefault="00C0010F" w:rsidP="00C0010F">
      <w:pPr>
        <w:pStyle w:val="Nagwek5"/>
        <w:jc w:val="center"/>
        <w:rPr>
          <w:rFonts w:ascii="Arial" w:hAnsi="Arial" w:cs="Arial"/>
          <w:sz w:val="24"/>
          <w:szCs w:val="24"/>
        </w:rPr>
      </w:pPr>
      <w:r w:rsidRPr="00CD5316">
        <w:rPr>
          <w:rFonts w:ascii="Arial" w:hAnsi="Arial" w:cs="Arial"/>
          <w:sz w:val="24"/>
          <w:szCs w:val="24"/>
        </w:rPr>
        <w:t>ZESTAWIENIE PARAMETRÓW</w:t>
      </w:r>
    </w:p>
    <w:p w:rsidR="004E0282" w:rsidRDefault="004E0282" w:rsidP="004E0282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4E0282" w:rsidRPr="00854C20" w:rsidRDefault="004E0282" w:rsidP="004E0282">
      <w:pPr>
        <w:ind w:right="565"/>
        <w:jc w:val="both"/>
        <w:rPr>
          <w:rFonts w:ascii="Verdana" w:hAnsi="Verdana" w:cs="Arial"/>
          <w:b/>
          <w:i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854C20">
        <w:rPr>
          <w:rFonts w:ascii="Verdana" w:hAnsi="Verdana" w:cs="Arial"/>
          <w:b/>
          <w:i/>
          <w:sz w:val="20"/>
        </w:rPr>
        <w:t>w Rozdz. X, pkt. 2 SIWZ.</w:t>
      </w:r>
    </w:p>
    <w:p w:rsidR="00C0010F" w:rsidRPr="005F02A4" w:rsidRDefault="00C0010F" w:rsidP="00C0010F">
      <w:pPr>
        <w:pStyle w:val="Tekstpodstawowy"/>
        <w:jc w:val="center"/>
        <w:rPr>
          <w:rFonts w:ascii="Arial" w:hAnsi="Arial" w:cs="Arial"/>
          <w:sz w:val="24"/>
          <w:szCs w:val="24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Wykonawca/Producent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7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C661D5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 xml:space="preserve">Rok </w:t>
            </w:r>
            <w:r w:rsidRPr="00D61432">
              <w:rPr>
                <w:rFonts w:ascii="Verdana" w:hAnsi="Verdana" w:cs="Arial"/>
                <w:sz w:val="20"/>
              </w:rPr>
              <w:t xml:space="preserve">produkcji </w:t>
            </w:r>
            <w:r w:rsidR="00B662EC">
              <w:rPr>
                <w:rFonts w:ascii="Verdana" w:hAnsi="Verdana" w:cs="Arial"/>
                <w:sz w:val="20"/>
              </w:rPr>
              <w:t>nie starszy niż 201</w:t>
            </w:r>
            <w:r w:rsidR="002F0F61">
              <w:rPr>
                <w:rFonts w:ascii="Verdana" w:hAnsi="Verdana" w:cs="Arial"/>
                <w:sz w:val="20"/>
              </w:rPr>
              <w:t>7</w:t>
            </w:r>
            <w:r w:rsidR="00B662EC">
              <w:rPr>
                <w:rFonts w:ascii="Verdana" w:hAnsi="Verdana" w:cs="Arial"/>
                <w:sz w:val="20"/>
              </w:rPr>
              <w:t xml:space="preserve"> r.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C661D5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0" w:name="_Hlk512257171"/>
    </w:p>
    <w:tbl>
      <w:tblPr>
        <w:tblW w:w="99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12"/>
        <w:gridCol w:w="2835"/>
        <w:gridCol w:w="2741"/>
      </w:tblGrid>
      <w:tr w:rsidR="00706369" w:rsidRPr="00B72379" w:rsidTr="00B72379">
        <w:trPr>
          <w:trHeight w:val="433"/>
          <w:jc w:val="center"/>
        </w:trPr>
        <w:tc>
          <w:tcPr>
            <w:tcW w:w="6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12590266"/>
            <w:bookmarkEnd w:id="0"/>
            <w:r w:rsidRPr="00B7237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B7237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336A" w:rsidRPr="00B72379" w:rsidRDefault="007305C2" w:rsidP="008A336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B72379">
              <w:rPr>
                <w:rStyle w:val="FontStyle76"/>
                <w:rFonts w:eastAsia="Microsoft YaHei"/>
                <w:color w:val="auto"/>
              </w:rPr>
              <w:t>PARAMETRY GRANICZNE</w:t>
            </w:r>
          </w:p>
          <w:p w:rsidR="00706369" w:rsidRPr="00B72379" w:rsidRDefault="00706369" w:rsidP="007305C2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</w:p>
        </w:tc>
        <w:tc>
          <w:tcPr>
            <w:tcW w:w="2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369" w:rsidRPr="00B7237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706369" w:rsidRPr="00B72379" w:rsidRDefault="00706369" w:rsidP="00706369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r w:rsidR="008C7EE0"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podaje</w:t>
            </w:r>
            <w:r w:rsidRPr="00B7237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Wykonawca)</w:t>
            </w:r>
          </w:p>
        </w:tc>
      </w:tr>
      <w:bookmarkEnd w:id="1"/>
      <w:tr w:rsidR="002F0F61" w:rsidRPr="00B72379" w:rsidTr="00B72379">
        <w:trPr>
          <w:trHeight w:val="450"/>
          <w:jc w:val="center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938" w:rsidRPr="00B72379" w:rsidRDefault="00C77938" w:rsidP="00C7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6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 xml:space="preserve">Pas służący do stabilizacji obręczy biodrowej u pacjentów z podejrzeniem złamań lub pęknięć kości miednicy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Konstrukcja umożliwiająca założenie pasa przez jedną osobę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Zapewnienie jednoczesnej i obustronnej kompresji obu talerzy biodrowych w trakcie spinania pasa.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A336A" w:rsidRPr="00B72379" w:rsidRDefault="008A336A" w:rsidP="008A336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</w:rPr>
            </w:pPr>
          </w:p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237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Konstrukcja pasa dwuczęściowa. Jedna część stanowiąca pas główny, druga część doczepiana do pasa głównego za pomocą mocowania typu rzep.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tcBorders>
              <w:bottom w:val="single" w:sz="4" w:space="0" w:color="auto"/>
            </w:tcBorders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Możliwość wykonania naciągu w sposób równomierny przy wykorzystaniu jednej ręki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19"/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Wszystkie zapięcia pasa wykonane z taśm typu rzep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8"/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System naciągu pasa realizowany przez system min 10  równolegle rozłożonych bloczków oraz jednego uchwytu ciągnącego linkę zaciskową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Jeden rozmiar pasa pasujący do wszystkich grup wiekowych pacjentów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Wymiary minimalne pasa:</w:t>
            </w:r>
          </w:p>
          <w:p w:rsidR="008A336A" w:rsidRPr="00B72379" w:rsidRDefault="008A336A" w:rsidP="008A33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-3" w:right="-3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długość: 140cm (+/- 5cm)</w:t>
            </w:r>
          </w:p>
          <w:p w:rsidR="008A336A" w:rsidRPr="00B72379" w:rsidRDefault="008A336A" w:rsidP="008A336A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00" w:lineRule="atLeast"/>
              <w:ind w:left="-3" w:right="-3" w:firstLine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szerokość: 20cm (+/- 2cm)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  <w:tr w:rsidR="008A336A" w:rsidRPr="00B72379" w:rsidTr="00B723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83" w:type="dxa"/>
            <w:shd w:val="clear" w:color="auto" w:fill="auto"/>
          </w:tcPr>
          <w:p w:rsidR="008A336A" w:rsidRPr="00B72379" w:rsidRDefault="008A336A" w:rsidP="008A336A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2" w:type="dxa"/>
            <w:tcBorders>
              <w:left w:val="single" w:sz="1" w:space="0" w:color="000000"/>
              <w:bottom w:val="single" w:sz="1" w:space="0" w:color="000000"/>
            </w:tcBorders>
          </w:tcPr>
          <w:p w:rsidR="008A336A" w:rsidRPr="00B72379" w:rsidRDefault="008A336A" w:rsidP="008A336A">
            <w:pPr>
              <w:snapToGrid w:val="0"/>
              <w:spacing w:line="200" w:lineRule="atLeast"/>
              <w:ind w:left="-3" w:right="-3"/>
              <w:rPr>
                <w:rFonts w:ascii="Times New Roman" w:eastAsia="Times New Roman" w:hAnsi="Times New Roman" w:cs="Times New Roman"/>
                <w:lang w:eastAsia="ar-SA"/>
              </w:rPr>
            </w:pPr>
            <w:r w:rsidRPr="00B72379">
              <w:rPr>
                <w:rFonts w:ascii="Times New Roman" w:eastAsia="Times New Roman" w:hAnsi="Times New Roman" w:cs="Times New Roman"/>
                <w:lang w:eastAsia="ar-SA"/>
              </w:rPr>
              <w:t>Brak elementów metalowych w konstrukcji. W 100% przenikliwy dla promieni X, kompatybilny ze środowiskiem CT i MRI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36A" w:rsidRPr="00B72379" w:rsidRDefault="008A336A" w:rsidP="008A336A">
            <w:pPr>
              <w:jc w:val="center"/>
              <w:rPr>
                <w:rFonts w:ascii="Times New Roman" w:hAnsi="Times New Roman" w:cs="Times New Roman"/>
              </w:rPr>
            </w:pPr>
            <w:r w:rsidRPr="00B72379">
              <w:rPr>
                <w:rFonts w:ascii="Times New Roman" w:eastAsia="Times New Roman" w:hAnsi="Times New Roman" w:cs="Times New Roman"/>
              </w:rPr>
              <w:t>Tak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8A336A" w:rsidRPr="00B72379" w:rsidRDefault="008A336A" w:rsidP="008A33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</w:rPr>
            </w:pPr>
            <w:r w:rsidRPr="00B7237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</w:tr>
    </w:tbl>
    <w:p w:rsidR="008C7EE0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bookmarkStart w:id="2" w:name="_Hlk512596794"/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4E0282" w:rsidRDefault="004E0282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</w:p>
    <w:p w:rsidR="008C7EE0" w:rsidRPr="004E0282" w:rsidRDefault="008C7EE0" w:rsidP="008C7EE0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</w:pPr>
      <w:r w:rsidRPr="004E0282">
        <w:rPr>
          <w:rFonts w:ascii="Tahoma" w:eastAsia="Times New Roman" w:hAnsi="Tahoma" w:cs="Tahoma"/>
          <w:b/>
          <w:i/>
          <w:sz w:val="24"/>
          <w:szCs w:val="24"/>
          <w:lang w:val="x-none" w:eastAsia="x-none"/>
        </w:rPr>
        <w:lastRenderedPageBreak/>
        <w:t xml:space="preserve">WARUNKI  GWARANCJI  I  SERWISU </w:t>
      </w:r>
    </w:p>
    <w:bookmarkEnd w:id="2"/>
    <w:p w:rsidR="008C7EE0" w:rsidRPr="004E0282" w:rsidRDefault="008C7EE0" w:rsidP="008C7E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8C7EE0" w:rsidRPr="00DD28FA" w:rsidRDefault="008C7EE0" w:rsidP="000C555A">
            <w:pPr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</w:pPr>
            <w:r w:rsidRPr="00DD28FA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DD28FA">
              <w:rPr>
                <w:rFonts w:ascii="Arial" w:eastAsia="Times New Roman" w:hAnsi="Arial" w:cs="Arial"/>
                <w:bCs/>
                <w:strike/>
                <w:color w:val="FF0000"/>
                <w:sz w:val="20"/>
                <w:lang w:eastAsia="pl-PL"/>
              </w:rPr>
              <w:t xml:space="preserve"> – nie określanymi w instrukcji obsługi jako elementy zużywalne)</w:t>
            </w:r>
            <w:r w:rsidRPr="00DD28FA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 xml:space="preserve"> w okresie gwarancji dokonywane przez autoryzowany serwis producenta, wliczone w cenę zamówienia bez żadnych limitów np. ilość godzin pracy, itp.</w:t>
            </w:r>
          </w:p>
        </w:tc>
        <w:tc>
          <w:tcPr>
            <w:tcW w:w="2179" w:type="dxa"/>
            <w:vAlign w:val="center"/>
          </w:tcPr>
          <w:p w:rsidR="008C7EE0" w:rsidRPr="00DD28FA" w:rsidRDefault="008C7EE0" w:rsidP="000C555A">
            <w:pPr>
              <w:jc w:val="center"/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</w:pPr>
            <w:r w:rsidRPr="00DD28FA">
              <w:rPr>
                <w:rFonts w:ascii="Arial" w:eastAsia="Times New Roman" w:hAnsi="Arial" w:cs="Arial"/>
                <w:strike/>
                <w:color w:val="FF0000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DD28FA" w:rsidRDefault="00DD28FA" w:rsidP="000C555A">
            <w:pPr>
              <w:rPr>
                <w:rFonts w:ascii="Arial" w:eastAsia="Times New Roman" w:hAnsi="Arial" w:cs="Arial"/>
                <w:b/>
                <w:strike/>
                <w:color w:val="FF0000"/>
                <w:sz w:val="20"/>
                <w:lang w:eastAsia="pl-PL"/>
              </w:rPr>
            </w:pPr>
            <w:r w:rsidRPr="00DD28FA">
              <w:rPr>
                <w:rFonts w:ascii="Arial" w:eastAsia="Times New Roman" w:hAnsi="Arial" w:cs="Arial"/>
                <w:b/>
                <w:strike/>
                <w:color w:val="FF0000"/>
                <w:sz w:val="20"/>
                <w:lang w:eastAsia="pl-PL"/>
              </w:rPr>
              <w:t>-</w:t>
            </w:r>
            <w:bookmarkStart w:id="3" w:name="_GoBack"/>
            <w:bookmarkEnd w:id="3"/>
          </w:p>
        </w:tc>
      </w:tr>
      <w:tr w:rsidR="004E0282" w:rsidRPr="004E0282" w:rsidTr="000C555A">
        <w:trPr>
          <w:cantSplit/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4E0282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4E0282" w:rsidRPr="004E0282" w:rsidTr="000C555A">
        <w:trPr>
          <w:jc w:val="center"/>
        </w:trPr>
        <w:tc>
          <w:tcPr>
            <w:tcW w:w="426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W przypadku, gdy czas naprawy przekroczy </w:t>
            </w:r>
            <w:r w:rsidR="004E0282">
              <w:rPr>
                <w:rFonts w:ascii="Arial" w:eastAsia="Times New Roman" w:hAnsi="Arial" w:cs="Arial"/>
                <w:sz w:val="20"/>
                <w:lang w:eastAsia="pl-PL"/>
              </w:rPr>
              <w:t>4 dni kalendarzowe</w:t>
            </w: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 xml:space="preserve"> - Wykonawca jest zobowiązany na własny koszt do dostarczenia urządzenia zastępczego - takiego samego typu - na czas trwania naprawy. Zamawiający nie ponosi z tego tytułu ewentualnych dodatkowych kosztów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4E0282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4E0282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</w:t>
            </w:r>
            <w:r w:rsidR="00797FEF">
              <w:rPr>
                <w:rFonts w:ascii="Arial" w:eastAsia="Times New Roman" w:hAnsi="Arial" w:cs="Arial"/>
                <w:sz w:val="20"/>
                <w:lang w:eastAsia="pl-PL"/>
              </w:rPr>
              <w:t>10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lat od daty dostawy 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8C7EE0" w:rsidRPr="005F0EF6" w:rsidTr="000C555A">
        <w:trPr>
          <w:jc w:val="center"/>
        </w:trPr>
        <w:tc>
          <w:tcPr>
            <w:tcW w:w="426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8</w:t>
            </w:r>
          </w:p>
        </w:tc>
        <w:tc>
          <w:tcPr>
            <w:tcW w:w="4856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8C7EE0" w:rsidRPr="005F0EF6" w:rsidRDefault="008C7EE0" w:rsidP="000C555A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8C7EE0" w:rsidRPr="00767A51" w:rsidRDefault="008C7EE0" w:rsidP="008C7EE0">
      <w:pPr>
        <w:rPr>
          <w:rFonts w:ascii="Arial" w:hAnsi="Arial" w:cs="Arial"/>
          <w:sz w:val="18"/>
          <w:szCs w:val="18"/>
        </w:rPr>
      </w:pPr>
    </w:p>
    <w:p w:rsidR="002F0F61" w:rsidRPr="00767A51" w:rsidRDefault="002F0F61">
      <w:pPr>
        <w:rPr>
          <w:rFonts w:ascii="Arial" w:hAnsi="Arial" w:cs="Arial"/>
          <w:sz w:val="18"/>
          <w:szCs w:val="18"/>
        </w:rPr>
      </w:pPr>
    </w:p>
    <w:sectPr w:rsidR="002F0F6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BB" w:rsidRDefault="00C61CBB" w:rsidP="002F2BC0">
      <w:pPr>
        <w:spacing w:after="0" w:line="240" w:lineRule="auto"/>
      </w:pPr>
      <w:r>
        <w:separator/>
      </w:r>
    </w:p>
  </w:endnote>
  <w:endnote w:type="continuationSeparator" w:id="0">
    <w:p w:rsidR="00C61CBB" w:rsidRDefault="00C61CBB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767A51" w:rsidRDefault="00767A51" w:rsidP="00767A51">
            <w:pPr>
              <w:pStyle w:val="Stopka"/>
              <w:jc w:val="right"/>
            </w:pPr>
            <w:r>
              <w:t>Podpis Wykonawcy</w:t>
            </w:r>
          </w:p>
          <w:p w:rsidR="00767A51" w:rsidRDefault="00767A51" w:rsidP="00767A51">
            <w:pPr>
              <w:pStyle w:val="Stopka"/>
              <w:jc w:val="right"/>
            </w:pPr>
          </w:p>
          <w:p w:rsidR="00767A51" w:rsidRDefault="00767A51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7A51" w:rsidRDefault="00767A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BB" w:rsidRDefault="00C61CBB" w:rsidP="002F2BC0">
      <w:pPr>
        <w:spacing w:after="0" w:line="240" w:lineRule="auto"/>
      </w:pPr>
      <w:r>
        <w:separator/>
      </w:r>
    </w:p>
  </w:footnote>
  <w:footnote w:type="continuationSeparator" w:id="0">
    <w:p w:rsidR="00C61CBB" w:rsidRDefault="00C61CBB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C0010F">
    <w:pPr>
      <w:pStyle w:val="Nagwek"/>
    </w:pPr>
  </w:p>
  <w:p w:rsidR="00767A51" w:rsidRDefault="00767A51" w:rsidP="00767A51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ED2D21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ED2D21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  <w:p w:rsidR="007305C2" w:rsidRPr="00EA5D15" w:rsidRDefault="007305C2" w:rsidP="00767A51">
    <w:pPr>
      <w:rPr>
        <w:b/>
        <w:i/>
        <w:sz w:val="24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0F" w:rsidRDefault="00924C52" w:rsidP="00C0010F">
    <w:pPr>
      <w:rPr>
        <w:b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85725</wp:posOffset>
          </wp:positionV>
          <wp:extent cx="1838325" cy="603526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3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E5A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0</wp:posOffset>
          </wp:positionV>
          <wp:extent cx="1612829" cy="688975"/>
          <wp:effectExtent l="0" t="0" r="6985" b="0"/>
          <wp:wrapNone/>
          <wp:docPr id="2" name="Obraz 2" descr="Logo POIi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Logo POIiŚ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29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0F" w:rsidRDefault="00C0010F" w:rsidP="00C0010F">
    <w:pPr>
      <w:rPr>
        <w:b/>
        <w:sz w:val="28"/>
        <w:szCs w:val="28"/>
      </w:rPr>
    </w:pPr>
  </w:p>
  <w:p w:rsidR="00C0010F" w:rsidRPr="00C0010F" w:rsidRDefault="00C0010F" w:rsidP="00C0010F">
    <w:pPr>
      <w:rPr>
        <w:b/>
        <w:i/>
        <w:sz w:val="24"/>
        <w:szCs w:val="28"/>
      </w:rPr>
    </w:pPr>
    <w:r w:rsidRPr="00C0010F">
      <w:rPr>
        <w:b/>
        <w:sz w:val="24"/>
        <w:szCs w:val="28"/>
      </w:rPr>
      <w:t xml:space="preserve">Zadanie nr </w:t>
    </w:r>
    <w:r w:rsidR="00ED2D21">
      <w:rPr>
        <w:b/>
        <w:sz w:val="24"/>
        <w:szCs w:val="28"/>
      </w:rPr>
      <w:t>2</w:t>
    </w:r>
    <w:r>
      <w:rPr>
        <w:b/>
        <w:sz w:val="24"/>
        <w:szCs w:val="28"/>
      </w:rPr>
      <w:t>.</w:t>
    </w:r>
    <w:r w:rsidRPr="00C0010F">
      <w:rPr>
        <w:b/>
        <w:sz w:val="24"/>
        <w:szCs w:val="28"/>
      </w:rPr>
      <w:t xml:space="preserve">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i/>
        <w:sz w:val="24"/>
        <w:szCs w:val="28"/>
      </w:rPr>
      <w:t>Załącznik nr 2.</w:t>
    </w:r>
    <w:r w:rsidR="00ED2D21">
      <w:rPr>
        <w:b/>
        <w:i/>
        <w:sz w:val="24"/>
        <w:szCs w:val="28"/>
      </w:rPr>
      <w:t>2</w:t>
    </w:r>
    <w:r w:rsidRPr="00C0010F">
      <w:rPr>
        <w:b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B881884"/>
    <w:multiLevelType w:val="hybridMultilevel"/>
    <w:tmpl w:val="F1A29F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5CE4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9A3404C"/>
    <w:multiLevelType w:val="hybridMultilevel"/>
    <w:tmpl w:val="D5F21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943B9"/>
    <w:multiLevelType w:val="hybridMultilevel"/>
    <w:tmpl w:val="9424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56155"/>
    <w:rsid w:val="000604E6"/>
    <w:rsid w:val="000761C6"/>
    <w:rsid w:val="00090063"/>
    <w:rsid w:val="00096F9F"/>
    <w:rsid w:val="000A61C7"/>
    <w:rsid w:val="000B2CF5"/>
    <w:rsid w:val="00100733"/>
    <w:rsid w:val="00141E64"/>
    <w:rsid w:val="00160D37"/>
    <w:rsid w:val="001C2310"/>
    <w:rsid w:val="00241D92"/>
    <w:rsid w:val="0028186E"/>
    <w:rsid w:val="002F0F61"/>
    <w:rsid w:val="002F2BC0"/>
    <w:rsid w:val="00315209"/>
    <w:rsid w:val="00331660"/>
    <w:rsid w:val="0034251C"/>
    <w:rsid w:val="003566D0"/>
    <w:rsid w:val="003D547C"/>
    <w:rsid w:val="003D5602"/>
    <w:rsid w:val="00431999"/>
    <w:rsid w:val="00494E40"/>
    <w:rsid w:val="004A64C8"/>
    <w:rsid w:val="004E0282"/>
    <w:rsid w:val="006D6CFD"/>
    <w:rsid w:val="006E1B70"/>
    <w:rsid w:val="006E7F90"/>
    <w:rsid w:val="00706369"/>
    <w:rsid w:val="007305C2"/>
    <w:rsid w:val="00761C07"/>
    <w:rsid w:val="00767A51"/>
    <w:rsid w:val="007762ED"/>
    <w:rsid w:val="00792286"/>
    <w:rsid w:val="00797FEF"/>
    <w:rsid w:val="007A1CC7"/>
    <w:rsid w:val="007A5134"/>
    <w:rsid w:val="007D6BB3"/>
    <w:rsid w:val="008501ED"/>
    <w:rsid w:val="00895E0D"/>
    <w:rsid w:val="008A336A"/>
    <w:rsid w:val="008C7EE0"/>
    <w:rsid w:val="00924C52"/>
    <w:rsid w:val="00947E81"/>
    <w:rsid w:val="00975B95"/>
    <w:rsid w:val="009A6AB4"/>
    <w:rsid w:val="009B0531"/>
    <w:rsid w:val="009B26A3"/>
    <w:rsid w:val="009B529B"/>
    <w:rsid w:val="009C40C7"/>
    <w:rsid w:val="00A0011D"/>
    <w:rsid w:val="00A346F2"/>
    <w:rsid w:val="00A6248E"/>
    <w:rsid w:val="00A76436"/>
    <w:rsid w:val="00A84B30"/>
    <w:rsid w:val="00A97C7C"/>
    <w:rsid w:val="00AC1F88"/>
    <w:rsid w:val="00B27E26"/>
    <w:rsid w:val="00B329F9"/>
    <w:rsid w:val="00B662EC"/>
    <w:rsid w:val="00B72379"/>
    <w:rsid w:val="00BB1FB7"/>
    <w:rsid w:val="00BE0E5A"/>
    <w:rsid w:val="00C0010F"/>
    <w:rsid w:val="00C2567B"/>
    <w:rsid w:val="00C6177D"/>
    <w:rsid w:val="00C61CBB"/>
    <w:rsid w:val="00C77938"/>
    <w:rsid w:val="00CB1C67"/>
    <w:rsid w:val="00D11D98"/>
    <w:rsid w:val="00D34F6E"/>
    <w:rsid w:val="00D61432"/>
    <w:rsid w:val="00D7687E"/>
    <w:rsid w:val="00D96C48"/>
    <w:rsid w:val="00DA72A2"/>
    <w:rsid w:val="00DC42DF"/>
    <w:rsid w:val="00DD10B5"/>
    <w:rsid w:val="00DD28FA"/>
    <w:rsid w:val="00DE3581"/>
    <w:rsid w:val="00E33C7F"/>
    <w:rsid w:val="00E40887"/>
    <w:rsid w:val="00E60D87"/>
    <w:rsid w:val="00EA5D15"/>
    <w:rsid w:val="00EB0ADA"/>
    <w:rsid w:val="00E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33EA8"/>
  <w15:docId w15:val="{69BB4FEF-2951-4DBB-B871-956E9CE4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A8148-5357-4A76-9967-C8BD7743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2018-06-21T10:50:00Z</dcterms:created>
  <dcterms:modified xsi:type="dcterms:W3CDTF">2018-06-21T10:55:00Z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