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7D" w:rsidRPr="00CD5316" w:rsidRDefault="004A297D" w:rsidP="004A297D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4A297D" w:rsidRDefault="004A297D" w:rsidP="008E002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5B" w:rsidRPr="008E0022" w:rsidRDefault="00954016" w:rsidP="008E002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Morcelator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FF4A59" w:rsidRPr="008E0022">
        <w:rPr>
          <w:rFonts w:ascii="Times New Roman" w:hAnsi="Times New Roman" w:cs="Times New Roman"/>
          <w:b/>
          <w:sz w:val="28"/>
          <w:szCs w:val="28"/>
        </w:rPr>
        <w:t xml:space="preserve"> manipulator</w:t>
      </w:r>
      <w:r>
        <w:rPr>
          <w:rFonts w:ascii="Times New Roman" w:hAnsi="Times New Roman" w:cs="Times New Roman"/>
          <w:b/>
          <w:sz w:val="28"/>
          <w:szCs w:val="28"/>
        </w:rPr>
        <w:t xml:space="preserve"> i narzędzia</w:t>
      </w:r>
      <w:r w:rsidR="004D7B94">
        <w:rPr>
          <w:rFonts w:ascii="Times New Roman" w:hAnsi="Times New Roman" w:cs="Times New Roman"/>
          <w:b/>
          <w:sz w:val="28"/>
          <w:szCs w:val="28"/>
        </w:rPr>
        <w:t xml:space="preserve"> do operacji ginekologicznych drogą laparoskopową</w:t>
      </w:r>
      <w:r w:rsidR="00E67CA2">
        <w:rPr>
          <w:rFonts w:ascii="Times New Roman" w:hAnsi="Times New Roman" w:cs="Times New Roman"/>
          <w:b/>
          <w:sz w:val="28"/>
          <w:szCs w:val="28"/>
        </w:rPr>
        <w:t xml:space="preserve"> – 1 zestaw</w:t>
      </w:r>
    </w:p>
    <w:tbl>
      <w:tblPr>
        <w:tblW w:w="9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246"/>
        <w:gridCol w:w="1672"/>
        <w:gridCol w:w="2492"/>
      </w:tblGrid>
      <w:tr w:rsidR="004A297D" w:rsidRPr="00B72379" w:rsidTr="00370761">
        <w:trPr>
          <w:trHeight w:val="450"/>
          <w:jc w:val="center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A297D" w:rsidRPr="00B72379" w:rsidRDefault="004A297D" w:rsidP="00B7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3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297D" w:rsidRPr="00B72379" w:rsidRDefault="004A297D" w:rsidP="00B73782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B7237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297D" w:rsidRPr="00B72379" w:rsidRDefault="004A297D" w:rsidP="00B73782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B72379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4A297D" w:rsidRPr="00B72379" w:rsidRDefault="004A297D" w:rsidP="00B7378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2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297D" w:rsidRPr="00B72379" w:rsidRDefault="004A297D" w:rsidP="00B73782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4A297D" w:rsidRPr="00B72379" w:rsidRDefault="004A297D" w:rsidP="00B73782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(podaje </w:t>
            </w:r>
            <w:r w:rsidR="004D6E68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4D6E68">
              <w:rPr>
                <w:rStyle w:val="FontStyle70"/>
                <w:color w:val="auto"/>
                <w:sz w:val="22"/>
                <w:szCs w:val="22"/>
              </w:rPr>
              <w:t>ferent</w:t>
            </w: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4A297D" w:rsidRPr="00B72379" w:rsidTr="00370761">
        <w:trPr>
          <w:trHeight w:val="45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D" w:rsidRPr="00B72379" w:rsidRDefault="004A297D" w:rsidP="00B7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D" w:rsidRPr="00B72379" w:rsidRDefault="004A297D" w:rsidP="00B7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D" w:rsidRPr="00B72379" w:rsidRDefault="004A297D" w:rsidP="00B7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D" w:rsidRPr="00B72379" w:rsidRDefault="004A297D" w:rsidP="00B7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D6E68" w:rsidRPr="000A1768" w:rsidTr="004D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4D6E68" w:rsidRPr="004A297D" w:rsidRDefault="004D6E68" w:rsidP="004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4A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I.</w:t>
            </w:r>
          </w:p>
        </w:tc>
        <w:tc>
          <w:tcPr>
            <w:tcW w:w="9410" w:type="dxa"/>
            <w:gridSpan w:val="3"/>
            <w:shd w:val="clear" w:color="auto" w:fill="D9D9D9" w:themeFill="background1" w:themeFillShade="D9"/>
          </w:tcPr>
          <w:p w:rsidR="004D6E68" w:rsidRPr="004A297D" w:rsidRDefault="004D6E68" w:rsidP="004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Morcelator</w:t>
            </w:r>
            <w:proofErr w:type="spellEnd"/>
            <w:r w:rsidRPr="004A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297D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A297D" w:rsidRPr="004A297D" w:rsidRDefault="004A297D" w:rsidP="004A2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pl-PL"/>
              </w:rPr>
            </w:pPr>
            <w:bookmarkStart w:id="0" w:name="_Hlk525630226"/>
          </w:p>
        </w:tc>
        <w:tc>
          <w:tcPr>
            <w:tcW w:w="5246" w:type="dxa"/>
            <w:shd w:val="clear" w:color="auto" w:fill="auto"/>
          </w:tcPr>
          <w:p w:rsidR="004A297D" w:rsidRPr="004A297D" w:rsidRDefault="004A297D" w:rsidP="004A297D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97D">
              <w:rPr>
                <w:rFonts w:ascii="Times New Roman" w:hAnsi="Times New Roman" w:cs="Times New Roman"/>
                <w:bCs/>
                <w:sz w:val="24"/>
                <w:szCs w:val="24"/>
              </w:rPr>
              <w:t>Nazwa i typ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297D" w:rsidRPr="004A297D" w:rsidRDefault="004A297D" w:rsidP="004A29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A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A297D" w:rsidRPr="004A297D" w:rsidRDefault="004A297D" w:rsidP="004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A297D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A297D" w:rsidRPr="004A297D" w:rsidRDefault="004A297D" w:rsidP="004A2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4A297D" w:rsidRPr="004A297D" w:rsidRDefault="004A297D" w:rsidP="004A297D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Producent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297D" w:rsidRPr="004A297D" w:rsidRDefault="004A297D" w:rsidP="004A29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A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A297D" w:rsidRPr="004A297D" w:rsidRDefault="004A297D" w:rsidP="004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A297D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A297D" w:rsidRPr="004A297D" w:rsidRDefault="004A297D" w:rsidP="004A2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4A297D" w:rsidRPr="004A297D" w:rsidRDefault="004A297D" w:rsidP="004A297D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97D">
              <w:rPr>
                <w:rFonts w:ascii="Times New Roman" w:hAnsi="Times New Roman" w:cs="Times New Roman"/>
                <w:bCs/>
                <w:sz w:val="24"/>
                <w:szCs w:val="24"/>
              </w:rPr>
              <w:t>Kraj pochodzenia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297D" w:rsidRPr="004A297D" w:rsidRDefault="004A297D" w:rsidP="004A29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A297D" w:rsidRPr="004A297D" w:rsidRDefault="004A297D" w:rsidP="004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A297D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A297D" w:rsidRPr="004A297D" w:rsidRDefault="004A297D" w:rsidP="004A2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4A297D" w:rsidRPr="004A297D" w:rsidRDefault="004A297D" w:rsidP="004A297D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97D">
              <w:rPr>
                <w:rFonts w:ascii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297D" w:rsidRPr="004A297D" w:rsidRDefault="004A297D" w:rsidP="004A29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A297D" w:rsidRPr="004A297D" w:rsidRDefault="004A297D" w:rsidP="004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before="60" w:after="60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laparoskopowych operacji ginekologicznych składający się z:</w:t>
            </w:r>
          </w:p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konsoli sterującej,</w:t>
            </w:r>
          </w:p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elektrycznego silnika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wraz z wyposażeniem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before="60" w:after="60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Konsola sterująca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wyposażona w indywidualne wyświetlacze: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before="60" w:after="60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Wyświetlacz  informujący o maksymalnej prędkość obrotowej noża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możliwej do ustawienia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before="60" w:after="60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Wyświetlacz  wskazujący aktualną prędkość obrotową noża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before="60" w:after="60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Wyświetlacz  wskazujący aktualną prędkość obrotową noża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before="60" w:after="60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rozbudowy konsoli sterującej o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shaver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histeroskopowy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before="60" w:after="60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Funkcja automatycznego rozpoznania podłączenia silnika i automatyczne ustawienie odpowiednego zakresu prędkości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before="60" w:after="60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Maksymalna prędkość obrotowa noża min. 1100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obr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/min.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Funkcja ograniczenia maksymalnej prędkości obrotowej noża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A297D" w:rsidRDefault="000A1768" w:rsidP="004A29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Konsola sterująca wyposażona w przyciski do regulacji ograniczenia prędkości maksymalnej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aktywowany przy pomocy przełącznika nożnego z funkcją proporcjonalności tj. możliwość zwalniania i przyspieszania w zależności od siły nacisku na przełącznik w zakresie do wartości ustawionego ograniczenia prędkości maksymalnej. Przełącznik nożny w zestawie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Silnik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kształcie wydrążonej tulei zapewniający przenoszenie ruchu obrotowego silnika bezpośrednio na nóż tnący osadzony w osiowej rękojeści, bez pośredniczących elementów przekładniowych,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Nominalny moment obrotowy silnika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min. 0,50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395E6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Rękojeść mocowana osiowo do silnika, wyposażona w zdejmowaną uszczelkę zewnętrzną zapobiegającą ucieczce CO2 w momencie, gdy wprowadzone są kleszcze</w:t>
            </w:r>
            <w:r w:rsidR="004E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chwytające tkankę, w zestawie 1</w:t>
            </w: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0 szt. uszczelek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Okrągły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kaniulowany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nóż tnący prowadzony w kaniuli, przymocowany do obudowy silnik i osadzony w rękojeści zapewniającej swobodny obrót,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Kaniula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rozmiarze 15 mm z ukośnym końcem dystalnym, wyposażona we wkręcaną wewnętrzną zastawkę z wymiennymi, sprężynującymi płytkami, zapobiegającymi ucieczce CO2 w momencie, gdy w kaniuli nie znajduje się nóż tnący, obturator lub instrument laparoskopowy. W ze</w:t>
            </w:r>
            <w:r w:rsidR="004456F7">
              <w:rPr>
                <w:rFonts w:ascii="Times New Roman" w:hAnsi="Times New Roman" w:cs="Times New Roman"/>
                <w:bCs/>
                <w:sz w:val="24"/>
                <w:szCs w:val="24"/>
              </w:rPr>
              <w:t>stawie 1</w:t>
            </w: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0 szt. zamiennych płytek do zastawki wewnętrznej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Kaniula mocowana do obudowy silnika w sposób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bezgwintowy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, umożlwiający szybką zmianę położenia silnika względem kaniuli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Wewnętrzna zastawka kaniuli umożliwiająca założenie uszczelki zewnętrznej i wprowadzanie instrumentów laparoskopowych bezpośrednio przez kaniulę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gdy silnik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odłączony jest od kaniuli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W zestawie obturator tępy oraz ostry stożkowy ułatwiający wprowadzanie kaniuli do jamy otrzewnej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zestawie kleszcze do przyciągania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morcelowanych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tkanek, dł. 36 cm, śr. min. 10 mm, rozbieralne złożone z: </w:t>
            </w:r>
          </w:p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metalowej rękojeści z zapinką, </w:t>
            </w:r>
          </w:p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tubusu,</w:t>
            </w:r>
          </w:p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wkładu roboczego typu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kulociąg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obie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bransze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ruchome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1768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A1768" w:rsidRPr="004D6E68" w:rsidRDefault="000A1768" w:rsidP="004D6E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246" w:type="dxa"/>
            <w:shd w:val="clear" w:color="auto" w:fill="auto"/>
          </w:tcPr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Dedykowany do zestawu kosz druciany do mycia i sterylizacji silnika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wraz z  wyposażeniem. </w:t>
            </w:r>
          </w:p>
          <w:p w:rsidR="000A1768" w:rsidRPr="000A1768" w:rsidRDefault="000A1768" w:rsidP="00CC21EA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Kosz  wyposażony odpowiednie uchwyty i mocowania umożliwiające przepłukiwanie wnętrza noża oraz kaniuli 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morcelatora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podczas mycia w myjni automatycznej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A1768" w:rsidRPr="000A1768" w:rsidRDefault="000A1768" w:rsidP="00C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7D7B" w:rsidRPr="000A1768" w:rsidTr="007A7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7A7D7B" w:rsidRPr="007A7D7B" w:rsidRDefault="007A7D7B" w:rsidP="000A176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9410" w:type="dxa"/>
            <w:gridSpan w:val="3"/>
            <w:shd w:val="clear" w:color="auto" w:fill="D9D9D9" w:themeFill="background1" w:themeFillShade="D9"/>
          </w:tcPr>
          <w:p w:rsidR="007A7D7B" w:rsidRPr="000A1768" w:rsidRDefault="007A7D7B" w:rsidP="000A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Manipulator maciczny typu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0A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eckstein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67CA2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CA2" w:rsidRPr="007A7D7B" w:rsidRDefault="00E67CA2" w:rsidP="00E67CA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E67CA2" w:rsidRPr="004A297D" w:rsidRDefault="00E67CA2" w:rsidP="00E67CA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97D">
              <w:rPr>
                <w:rFonts w:ascii="Times New Roman" w:hAnsi="Times New Roman" w:cs="Times New Roman"/>
                <w:bCs/>
                <w:sz w:val="24"/>
                <w:szCs w:val="24"/>
              </w:rPr>
              <w:t>Nazwa i typ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7CA2" w:rsidRPr="004A297D" w:rsidRDefault="00E67CA2" w:rsidP="00E67C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A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67CA2" w:rsidRPr="000A1768" w:rsidRDefault="00E67CA2" w:rsidP="00E6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CA2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CA2" w:rsidRPr="007A7D7B" w:rsidRDefault="00E67CA2" w:rsidP="00E67CA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E67CA2" w:rsidRPr="004A297D" w:rsidRDefault="00E67CA2" w:rsidP="00E67CA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Producent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7CA2" w:rsidRPr="004A297D" w:rsidRDefault="00E67CA2" w:rsidP="00E67C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A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67CA2" w:rsidRPr="000A1768" w:rsidRDefault="00E67CA2" w:rsidP="00E6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CA2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CA2" w:rsidRPr="007A7D7B" w:rsidRDefault="00E67CA2" w:rsidP="00E67CA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E67CA2" w:rsidRPr="004A297D" w:rsidRDefault="00E67CA2" w:rsidP="00E67CA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97D">
              <w:rPr>
                <w:rFonts w:ascii="Times New Roman" w:hAnsi="Times New Roman" w:cs="Times New Roman"/>
                <w:bCs/>
                <w:sz w:val="24"/>
                <w:szCs w:val="24"/>
              </w:rPr>
              <w:t>Kraj pochodzenia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7CA2" w:rsidRPr="004A297D" w:rsidRDefault="00E67CA2" w:rsidP="00E67C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67CA2" w:rsidRPr="000A1768" w:rsidRDefault="00E67CA2" w:rsidP="00E6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CA2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CA2" w:rsidRPr="007A7D7B" w:rsidRDefault="00E67CA2" w:rsidP="00E67CA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E67CA2" w:rsidRPr="004A297D" w:rsidRDefault="00E67CA2" w:rsidP="00E67CA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97D">
              <w:rPr>
                <w:rFonts w:ascii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7CA2" w:rsidRPr="004A297D" w:rsidRDefault="00E67CA2" w:rsidP="00E67C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67CA2" w:rsidRPr="000A1768" w:rsidRDefault="00E67CA2" w:rsidP="00E6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CA2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CA2" w:rsidRPr="007A7D7B" w:rsidRDefault="00E67CA2" w:rsidP="00E67CA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Manipulator maciczny typu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</w:t>
            </w:r>
            <w:r w:rsidRPr="001D2966">
              <w:rPr>
                <w:rFonts w:ascii="Times New Roman" w:hAnsi="Times New Roman" w:cs="Times New Roman"/>
                <w:bCs/>
                <w:sz w:val="24"/>
                <w:szCs w:val="24"/>
              </w:rPr>
              <w:t>ckstein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r</w:t>
            </w: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ozbieralny, wielorazowy,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autoklawowalny</w:t>
            </w:r>
            <w:proofErr w:type="spellEnd"/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 laparoskopowej 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histerektomii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radykalnej z końcówkami typu kielich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typ łamany pod kątami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ergonomiczny uchwyt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w zestawie wewnątrzmaciczna sonda zakończona stożkiem, pozwalająca na trzymanie i manipulację trzonem macicy oraz na podanie kontrastu w celu sprawdzenia drożności jajowodów z minimum trzema wymiennymi końcówkami/stożkami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 zestawie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minimum </w:t>
            </w: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dwa kielichy o średnicy 37mm i 42mm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zakres wygięcia końcówki : 95° (przodozgięcie) i 30° (tyłozgięcie)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zmiana położenia końcówki poprzez obrót rękojeści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możliwość zablokowania końcówki w ustalonym położeniu (bezstopniowa)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nasadka na szyjkę macicy przesuwana wzdłuż płaszcza manipulatora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nasadki na szyjkę umożliwiające bezpieczne użycie prądu HF</w:t>
            </w:r>
          </w:p>
          <w:p w:rsidR="00E67CA2" w:rsidRPr="000A1768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- w zestawie kleszcze „</w:t>
            </w:r>
            <w:proofErr w:type="spellStart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>kulociąg</w:t>
            </w:r>
            <w:proofErr w:type="spellEnd"/>
            <w:r w:rsidRPr="000A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oraz uchwyt pomocniczy ze sprężyną.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7CA2" w:rsidRPr="000A1768" w:rsidRDefault="00E67CA2" w:rsidP="00E67CA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67CA2" w:rsidRPr="000A1768" w:rsidRDefault="00E67CA2" w:rsidP="00E6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CA2" w:rsidRPr="000A1768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CA2" w:rsidRPr="007A7D7B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7D7B">
              <w:rPr>
                <w:rFonts w:ascii="Times New Roman" w:hAnsi="Times New Roman" w:cs="Times New Roman"/>
                <w:b/>
                <w:bCs/>
                <w:szCs w:val="24"/>
              </w:rPr>
              <w:t>III.</w:t>
            </w:r>
          </w:p>
        </w:tc>
        <w:tc>
          <w:tcPr>
            <w:tcW w:w="5246" w:type="dxa"/>
            <w:shd w:val="clear" w:color="auto" w:fill="auto"/>
          </w:tcPr>
          <w:p w:rsidR="00E67CA2" w:rsidRPr="00954016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Narzędzia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67CA2" w:rsidRDefault="00E67CA2" w:rsidP="00E67CA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67CA2" w:rsidRPr="000A1768" w:rsidRDefault="00E67CA2" w:rsidP="00E6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E67CA2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Trokar laparoskopowy kompletny, wielorazowy, rozbierany, złożony z: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gładkiej, metalowej kaniuli trokara o śr. 6 mm i dł. roboczej 10-11 cm ze skośnym końcem dystalnym, wyposażonej w przyłącze LUER-Lock z rozbieralnym kranikiem do podłączenia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insuflacji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zaworu trokara wyposażonego w uszczelkę zewnętrzną typu kapturek oraz w klapę otwieraną pod naporem instrumentu i ręcznie przy pomocy dedykowanej bocznej dźwigni,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gwoździa ostrego, piramidalnego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2F0C2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Tuleja gwintowana do stabilizacji kaniuli trokara, kompatybilna z kaniulą trokara o średnicy 6 mm, wyposażona w zdejmowaną uszczelkę i śrubę mocującą - 2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Trokar laparoskopowy kompletny, wielorazowy, rozbierany, złożony z: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gładkiej, metalowej kaniuli trokara o śr. 11 mm i dł. roboczej 10-11 cm ze skośnym końcem dystalnym, wyposażonej w przyłącze LUER-Lock z rozbieralnym kranikiem do podłączenia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insuflacji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zaworu trokara wyposażonego w uszczelkę zewnętrzną typu kapturek oraz w klapę otwieraną pod naporem instrumentu i ręcznie przy pomocy dedykowanej bocznej dźwigni,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gwoździa ostrego, piramidalnego,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2F0C2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Tuleja gwintowana do stabilizacji kaniuli trokara, kompatybilna z kaniulą trokara o średnicy 11 mm, wyposażona w zdejmowaną uszczelkę i śrubę mocującą - 1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FB2FB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Uszczelka zewnętrzna typu kapturek do trokara o śr. 6 mm 10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FB2FB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Uszczelka zewnętrzna typu kapturek do trokara o śr. 11 mm 10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Przewód HF do instrumentów laparoskopowych, bipolarny, dł. 300 cm 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- 2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Elektroda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koagulacyjno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preparacyjna, haczykowa, kształt 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monopolarna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śr. 5 mm, dł. 36 cm </w:t>
            </w:r>
          </w:p>
          <w:p w:rsidR="00E67CA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47653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532">
              <w:rPr>
                <w:rFonts w:ascii="Times New Roman" w:hAnsi="Times New Roman" w:cs="Times New Roman"/>
                <w:sz w:val="24"/>
                <w:szCs w:val="24"/>
              </w:rPr>
              <w:t>Zestaw do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suwania trzonu macicy złożony z</w:t>
            </w:r>
            <w:r w:rsidRPr="004765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6532">
              <w:rPr>
                <w:rFonts w:ascii="Times New Roman" w:hAnsi="Times New Roman" w:cs="Times New Roman"/>
                <w:sz w:val="24"/>
                <w:szCs w:val="24"/>
              </w:rPr>
              <w:t>autoklawowalnego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uchwytu z przyłączem do koagu</w:t>
            </w:r>
            <w:r w:rsidRPr="004765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76532">
              <w:rPr>
                <w:rFonts w:ascii="Times New Roman" w:hAnsi="Times New Roman" w:cs="Times New Roman"/>
                <w:sz w:val="24"/>
                <w:szCs w:val="24"/>
              </w:rPr>
              <w:t xml:space="preserve">cji bipolarnej oraz </w:t>
            </w:r>
            <w:proofErr w:type="spellStart"/>
            <w:r w:rsidRPr="00476532">
              <w:rPr>
                <w:rFonts w:ascii="Times New Roman" w:hAnsi="Times New Roman" w:cs="Times New Roman"/>
                <w:sz w:val="24"/>
                <w:szCs w:val="24"/>
              </w:rPr>
              <w:t>autoklawowalnego</w:t>
            </w:r>
            <w:proofErr w:type="spellEnd"/>
            <w:r w:rsidRPr="00476532">
              <w:rPr>
                <w:rFonts w:ascii="Times New Roman" w:hAnsi="Times New Roman" w:cs="Times New Roman"/>
                <w:sz w:val="24"/>
                <w:szCs w:val="24"/>
              </w:rPr>
              <w:t xml:space="preserve"> płaszcza zewnętrznego o wym. 5mm i dł. 30 cm</w:t>
            </w:r>
          </w:p>
          <w:p w:rsidR="00E67CA2" w:rsidRPr="00476532" w:rsidRDefault="00E67CA2" w:rsidP="00E67C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476532" w:rsidRDefault="00E67CA2" w:rsidP="00E67C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32">
              <w:rPr>
                <w:rFonts w:ascii="Times New Roman" w:hAnsi="Times New Roman" w:cs="Times New Roman"/>
                <w:sz w:val="24"/>
                <w:szCs w:val="24"/>
              </w:rPr>
              <w:t>Pętla laparoskopowa, bipolarna do usuwania macicy o wymiarach 120x85mm, jednorazowego użytku</w:t>
            </w:r>
          </w:p>
          <w:p w:rsidR="00E67CA2" w:rsidRPr="00476532" w:rsidRDefault="00E67CA2" w:rsidP="00E67CA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476532" w:rsidRDefault="00E67CA2" w:rsidP="00E67C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32">
              <w:rPr>
                <w:rFonts w:ascii="Times New Roman" w:hAnsi="Times New Roman" w:cs="Times New Roman"/>
                <w:sz w:val="24"/>
                <w:szCs w:val="24"/>
              </w:rPr>
              <w:t>Pętla laparoskopowa, bipolarna do amputacji trzonu macicy o wymiarach 200x150mm, jednorazowego użytku</w:t>
            </w:r>
          </w:p>
          <w:p w:rsidR="00E67CA2" w:rsidRPr="00476532" w:rsidRDefault="00E67CA2" w:rsidP="00E67C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Kleszcze laparoskopowe chwytające, bipolarne, śr. 5 mm, dł. 36 cm, </w:t>
            </w:r>
            <w:proofErr w:type="spellStart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bransze</w:t>
            </w:r>
            <w:proofErr w:type="spellEnd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okienkowe ząbkowane, obie </w:t>
            </w:r>
            <w:proofErr w:type="spellStart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bransze</w:t>
            </w:r>
            <w:proofErr w:type="spellEnd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ruchome, obrotowe, wielorazowe, rozbieralne na 3 części: </w:t>
            </w:r>
          </w:p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wkład roboczy </w:t>
            </w:r>
            <w:proofErr w:type="spellStart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branszy</w:t>
            </w:r>
            <w:proofErr w:type="spellEnd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- uchwyt plastikowy bez zapinki z przyłączem HF,</w:t>
            </w:r>
          </w:p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- tubus izolowany z przyłączem do przepłukiwania podczas mycia,</w:t>
            </w:r>
          </w:p>
          <w:p w:rsidR="00E67CA2" w:rsidRDefault="00E67CA2" w:rsidP="00E67CA2">
            <w:pPr>
              <w:spacing w:before="60" w:after="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</w:t>
            </w: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CA2" w:rsidTr="0037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7A7D7B" w:rsidRDefault="00E67CA2" w:rsidP="00370761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Kleszcze laparoskopowe preparacyjno-chwytające, </w:t>
            </w:r>
            <w:proofErr w:type="spellStart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monopolarne</w:t>
            </w:r>
            <w:proofErr w:type="spellEnd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śr. 5 mm, dł. 36 cm, </w:t>
            </w:r>
            <w:proofErr w:type="spellStart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bransze</w:t>
            </w:r>
            <w:proofErr w:type="spellEnd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typu "aligator", obie </w:t>
            </w:r>
            <w:proofErr w:type="spellStart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bransze</w:t>
            </w:r>
            <w:proofErr w:type="spellEnd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ruchome, obrotowe, wielorazowe, rozbieralne na 3 części: </w:t>
            </w:r>
          </w:p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wkład roboczy </w:t>
            </w:r>
            <w:proofErr w:type="spellStart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branszy</w:t>
            </w:r>
            <w:proofErr w:type="spellEnd"/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- uchwyt plastikowy bez zapinki z przyłączem HF,</w:t>
            </w:r>
          </w:p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tubus izolowany z przyłączem do przepłukiwania podczas mycia, </w:t>
            </w:r>
          </w:p>
          <w:p w:rsidR="00E67CA2" w:rsidRPr="007507F8" w:rsidRDefault="00E67CA2" w:rsidP="00E67CA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 </w:t>
            </w:r>
            <w:r w:rsidRPr="007507F8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Default="00E67CA2" w:rsidP="00E67CA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0A4E" w:rsidRDefault="00430A4E" w:rsidP="00430A4E">
      <w:pPr>
        <w:rPr>
          <w:rFonts w:ascii="Arial" w:hAnsi="Arial" w:cs="Arial"/>
          <w:sz w:val="18"/>
          <w:szCs w:val="18"/>
        </w:rPr>
      </w:pPr>
    </w:p>
    <w:p w:rsidR="00370761" w:rsidRDefault="00370761" w:rsidP="00430A4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370761" w:rsidRDefault="00370761" w:rsidP="00430A4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370761" w:rsidRDefault="00370761" w:rsidP="00430A4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370761" w:rsidRDefault="00370761" w:rsidP="00430A4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370761" w:rsidRDefault="00370761" w:rsidP="00430A4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370761" w:rsidRDefault="00370761" w:rsidP="00430A4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30A4E" w:rsidRPr="00767A51" w:rsidRDefault="00430A4E" w:rsidP="00430A4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bookmarkStart w:id="1" w:name="_GoBack"/>
      <w:bookmarkEnd w:id="1"/>
      <w:r w:rsidRPr="00767A51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lastRenderedPageBreak/>
        <w:t xml:space="preserve">WARUNKI  GWARANCJI  I  SERWISU </w:t>
      </w:r>
    </w:p>
    <w:p w:rsidR="00430A4E" w:rsidRPr="00767A51" w:rsidRDefault="00430A4E" w:rsidP="00430A4E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0"/>
          <w:lang w:val="x-none" w:eastAsia="x-none"/>
        </w:rPr>
      </w:pPr>
    </w:p>
    <w:p w:rsidR="00430A4E" w:rsidRPr="00767A51" w:rsidRDefault="00430A4E" w:rsidP="0043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4962"/>
        <w:gridCol w:w="1940"/>
        <w:gridCol w:w="2179"/>
      </w:tblGrid>
      <w:tr w:rsidR="00430A4E" w:rsidRPr="00370761" w:rsidTr="00370761">
        <w:trPr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7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keepNext/>
              <w:autoSpaceDE w:val="0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warunki (podaje Wykonawca)</w:t>
            </w:r>
          </w:p>
        </w:tc>
      </w:tr>
      <w:tr w:rsidR="00430A4E" w:rsidRPr="00370761" w:rsidTr="00370761">
        <w:trPr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obsługa serwisowa napraw oraz przeglądy okresowe - konserwacje (wraz z elementami wymienianymi</w:t>
            </w:r>
            <w:r w:rsidRPr="0037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nie określanymi w instrukcji obsługi jako elementy zużywalne)</w:t>
            </w: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okresie gwarancji dokonywane przez autoryzowany serwis producenta, wliczone w cenę zamówienia bez żadnych limitów np. ilość godzin pracy, itp.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0A4E" w:rsidRPr="00370761" w:rsidTr="00370761">
        <w:trPr>
          <w:cantSplit/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usunięcia usterki/awarii od momentu przyjęcia zgłoszenia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4 dni kalendarzowe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30A4E" w:rsidRPr="00370761" w:rsidTr="00370761">
        <w:trPr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gdy czas naprawy przekroczy 4 dni kalendarzowe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0A4E" w:rsidRPr="00370761" w:rsidTr="00370761">
        <w:trPr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0A4E" w:rsidRPr="00370761" w:rsidTr="00370761">
        <w:trPr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0A4E" w:rsidRPr="00370761" w:rsidTr="00370761">
        <w:trPr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0A4E" w:rsidRPr="00370761" w:rsidTr="00370761">
        <w:trPr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zagwarantowania dostępności części zamiennych i wyposażenia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0A4E" w:rsidRPr="00370761" w:rsidTr="00370761">
        <w:trPr>
          <w:jc w:val="center"/>
        </w:trPr>
        <w:tc>
          <w:tcPr>
            <w:tcW w:w="559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2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1940" w:type="dxa"/>
            <w:vAlign w:val="center"/>
          </w:tcPr>
          <w:p w:rsidR="00430A4E" w:rsidRPr="00370761" w:rsidRDefault="00430A4E" w:rsidP="0054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430A4E" w:rsidRPr="00370761" w:rsidRDefault="00430A4E" w:rsidP="0054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A4E" w:rsidRPr="00767A51" w:rsidRDefault="00430A4E" w:rsidP="00430A4E">
      <w:pPr>
        <w:rPr>
          <w:rFonts w:ascii="Arial" w:hAnsi="Arial" w:cs="Arial"/>
          <w:sz w:val="18"/>
          <w:szCs w:val="18"/>
        </w:rPr>
      </w:pPr>
    </w:p>
    <w:p w:rsidR="00FF4A59" w:rsidRPr="000A1768" w:rsidRDefault="00FF4A59" w:rsidP="00954016">
      <w:pPr>
        <w:rPr>
          <w:rFonts w:ascii="Times New Roman" w:hAnsi="Times New Roman" w:cs="Times New Roman"/>
          <w:sz w:val="24"/>
          <w:szCs w:val="24"/>
        </w:rPr>
      </w:pPr>
    </w:p>
    <w:sectPr w:rsidR="00FF4A59" w:rsidRPr="000A1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65" w:rsidRDefault="00B45365" w:rsidP="008E0022">
      <w:pPr>
        <w:spacing w:after="0" w:line="240" w:lineRule="auto"/>
      </w:pPr>
      <w:r>
        <w:separator/>
      </w:r>
    </w:p>
  </w:endnote>
  <w:endnote w:type="continuationSeparator" w:id="0">
    <w:p w:rsidR="00B45365" w:rsidRDefault="00B45365" w:rsidP="008E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369996"/>
      <w:docPartObj>
        <w:docPartGallery w:val="Page Numbers (Bottom of Page)"/>
        <w:docPartUnique/>
      </w:docPartObj>
    </w:sdtPr>
    <w:sdtEndPr/>
    <w:sdtContent>
      <w:p w:rsidR="00370761" w:rsidRDefault="00BD46D6" w:rsidP="00BD46D6">
        <w:pPr>
          <w:pStyle w:val="Stopka"/>
          <w:ind w:left="1836" w:firstLine="3828"/>
        </w:pPr>
        <w:r>
          <w:t xml:space="preserve">        </w:t>
        </w:r>
        <w:r w:rsidR="00FF2EB3">
          <w:t xml:space="preserve">  </w:t>
        </w:r>
        <w:r w:rsidR="00370761">
          <w:t>…………………………………….</w:t>
        </w:r>
      </w:p>
      <w:p w:rsidR="00370761" w:rsidRDefault="00370761" w:rsidP="00370761">
        <w:pPr>
          <w:pStyle w:val="Stopka"/>
          <w:ind w:left="6521"/>
        </w:pPr>
        <w:r>
          <w:t>Podpis Oferenta</w:t>
        </w:r>
      </w:p>
      <w:p w:rsidR="008E0022" w:rsidRDefault="008E00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0022" w:rsidRDefault="008E0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65" w:rsidRDefault="00B45365" w:rsidP="008E0022">
      <w:pPr>
        <w:spacing w:after="0" w:line="240" w:lineRule="auto"/>
      </w:pPr>
      <w:r>
        <w:separator/>
      </w:r>
    </w:p>
  </w:footnote>
  <w:footnote w:type="continuationSeparator" w:id="0">
    <w:p w:rsidR="00B45365" w:rsidRDefault="00B45365" w:rsidP="008E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97D" w:rsidRDefault="004A297D">
    <w:pPr>
      <w:pStyle w:val="Nagwek"/>
    </w:pPr>
    <w:r>
      <w:t>Nr postępowania: ZO/5/2018                                         Załącznik nr 2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1EB"/>
    <w:multiLevelType w:val="hybridMultilevel"/>
    <w:tmpl w:val="3C2A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4DE"/>
    <w:multiLevelType w:val="hybridMultilevel"/>
    <w:tmpl w:val="8DA0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643"/>
    <w:multiLevelType w:val="hybridMultilevel"/>
    <w:tmpl w:val="CF50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610"/>
    <w:multiLevelType w:val="hybridMultilevel"/>
    <w:tmpl w:val="923C8D24"/>
    <w:lvl w:ilvl="0" w:tplc="615C7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3960"/>
    <w:multiLevelType w:val="hybridMultilevel"/>
    <w:tmpl w:val="942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327B2"/>
    <w:multiLevelType w:val="hybridMultilevel"/>
    <w:tmpl w:val="349E0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8BC"/>
    <w:multiLevelType w:val="hybridMultilevel"/>
    <w:tmpl w:val="76A6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2B"/>
    <w:rsid w:val="00002138"/>
    <w:rsid w:val="000A1768"/>
    <w:rsid w:val="000C0134"/>
    <w:rsid w:val="001707A1"/>
    <w:rsid w:val="001D2966"/>
    <w:rsid w:val="00201034"/>
    <w:rsid w:val="002053F5"/>
    <w:rsid w:val="00265CAC"/>
    <w:rsid w:val="002F0C22"/>
    <w:rsid w:val="003117AD"/>
    <w:rsid w:val="00332D3F"/>
    <w:rsid w:val="003466AA"/>
    <w:rsid w:val="00370761"/>
    <w:rsid w:val="00395E6E"/>
    <w:rsid w:val="00430A4E"/>
    <w:rsid w:val="004456F7"/>
    <w:rsid w:val="00475226"/>
    <w:rsid w:val="00476532"/>
    <w:rsid w:val="004958FB"/>
    <w:rsid w:val="004A297D"/>
    <w:rsid w:val="004D6E68"/>
    <w:rsid w:val="004D7B94"/>
    <w:rsid w:val="004E3E9A"/>
    <w:rsid w:val="00501FA7"/>
    <w:rsid w:val="005F36D0"/>
    <w:rsid w:val="0060709C"/>
    <w:rsid w:val="007A5840"/>
    <w:rsid w:val="007A7D7B"/>
    <w:rsid w:val="008E0022"/>
    <w:rsid w:val="008F4717"/>
    <w:rsid w:val="00936D1B"/>
    <w:rsid w:val="00947F2B"/>
    <w:rsid w:val="00954016"/>
    <w:rsid w:val="00990240"/>
    <w:rsid w:val="00AE0E8E"/>
    <w:rsid w:val="00B45365"/>
    <w:rsid w:val="00BD46D6"/>
    <w:rsid w:val="00BF784F"/>
    <w:rsid w:val="00C10869"/>
    <w:rsid w:val="00C146AC"/>
    <w:rsid w:val="00D430DC"/>
    <w:rsid w:val="00D74231"/>
    <w:rsid w:val="00E67CA2"/>
    <w:rsid w:val="00E75D0F"/>
    <w:rsid w:val="00EB0FE8"/>
    <w:rsid w:val="00EC605B"/>
    <w:rsid w:val="00EC6562"/>
    <w:rsid w:val="00F203B5"/>
    <w:rsid w:val="00F63D7F"/>
    <w:rsid w:val="00F74016"/>
    <w:rsid w:val="00F907DF"/>
    <w:rsid w:val="00FB2FB2"/>
    <w:rsid w:val="00FF2EB3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C495"/>
  <w15:chartTrackingRefBased/>
  <w15:docId w15:val="{64528836-D3B9-4C35-B66B-7E49B12B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4A29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022"/>
  </w:style>
  <w:style w:type="paragraph" w:styleId="Stopka">
    <w:name w:val="footer"/>
    <w:basedOn w:val="Normalny"/>
    <w:link w:val="StopkaZnak"/>
    <w:uiPriority w:val="99"/>
    <w:unhideWhenUsed/>
    <w:rsid w:val="008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022"/>
  </w:style>
  <w:style w:type="paragraph" w:styleId="Tekstdymka">
    <w:name w:val="Balloon Text"/>
    <w:basedOn w:val="Normalny"/>
    <w:link w:val="TekstdymkaZnak"/>
    <w:uiPriority w:val="99"/>
    <w:semiHidden/>
    <w:unhideWhenUsed/>
    <w:rsid w:val="0043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A4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4A297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4A297D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4A2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4A2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4A29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FA0D-EDD0-47ED-B347-39D072F0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Kołtowski Piotr</dc:creator>
  <cp:keywords/>
  <dc:description/>
  <cp:lastModifiedBy>User</cp:lastModifiedBy>
  <cp:revision>8</cp:revision>
  <cp:lastPrinted>2018-09-19T09:41:00Z</cp:lastPrinted>
  <dcterms:created xsi:type="dcterms:W3CDTF">2018-09-24T13:25:00Z</dcterms:created>
  <dcterms:modified xsi:type="dcterms:W3CDTF">2018-09-25T07:21:00Z</dcterms:modified>
</cp:coreProperties>
</file>