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C0010F" w:rsidRPr="00F351EA" w:rsidRDefault="00C0010F" w:rsidP="00C0010F">
      <w:pPr>
        <w:pStyle w:val="Nagwek5"/>
        <w:jc w:val="center"/>
        <w:rPr>
          <w:rFonts w:ascii="Tahoma" w:hAnsi="Tahoma" w:cs="Tahoma"/>
          <w:i/>
          <w:iCs/>
          <w:sz w:val="24"/>
          <w:szCs w:val="24"/>
        </w:rPr>
      </w:pPr>
      <w:r w:rsidRPr="00F351EA">
        <w:rPr>
          <w:rFonts w:ascii="Tahoma" w:hAnsi="Tahoma" w:cs="Tahoma"/>
          <w:i/>
          <w:iCs/>
          <w:sz w:val="24"/>
          <w:szCs w:val="24"/>
        </w:rPr>
        <w:t>ZESTAWIENIE PARAMETRÓW</w:t>
      </w:r>
    </w:p>
    <w:p w:rsidR="00F351EA" w:rsidRDefault="00F351EA" w:rsidP="00F351E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STERYLIZATOR PAROWY ZE STACJĄ UZDATNIANIA WODY</w:t>
      </w:r>
      <w:r w:rsidRPr="00C0010F">
        <w:rPr>
          <w:rFonts w:ascii="Arial" w:hAnsi="Arial" w:cs="Arial"/>
          <w:b/>
          <w:sz w:val="24"/>
          <w:szCs w:val="28"/>
        </w:rPr>
        <w:t xml:space="preserve">  </w:t>
      </w:r>
    </w:p>
    <w:p w:rsidR="006A50FC" w:rsidRPr="00C35119" w:rsidRDefault="006A50FC" w:rsidP="006A50FC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X, pkt. 2 SIWZ.</w:t>
      </w:r>
    </w:p>
    <w:p w:rsidR="009C425A" w:rsidRDefault="009C425A">
      <w:pPr>
        <w:rPr>
          <w:rFonts w:ascii="Arial" w:hAnsi="Arial" w:cs="Arial"/>
          <w:b/>
          <w:sz w:val="24"/>
          <w:szCs w:val="28"/>
          <w:highlight w:val="yellow"/>
        </w:rPr>
      </w:pPr>
    </w:p>
    <w:p w:rsidR="00C0010F" w:rsidRPr="00C0010F" w:rsidRDefault="009C425A">
      <w:pPr>
        <w:rPr>
          <w:rFonts w:ascii="Arial" w:hAnsi="Arial" w:cs="Arial"/>
          <w:b/>
          <w:sz w:val="24"/>
          <w:szCs w:val="28"/>
        </w:rPr>
      </w:pPr>
      <w:bookmarkStart w:id="0" w:name="_Hlk11319970"/>
      <w:r w:rsidRPr="009C425A">
        <w:rPr>
          <w:rFonts w:ascii="Arial" w:hAnsi="Arial" w:cs="Arial"/>
          <w:b/>
          <w:sz w:val="24"/>
          <w:szCs w:val="28"/>
          <w:highlight w:val="yellow"/>
        </w:rPr>
        <w:t>Sterylizator parowy- 1 szt.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1" w:name="_Hlk512257171"/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9"/>
        <w:gridCol w:w="3686"/>
        <w:gridCol w:w="2835"/>
        <w:gridCol w:w="2693"/>
      </w:tblGrid>
      <w:tr w:rsidR="00B63180" w:rsidRPr="00C35119" w:rsidTr="00161F4F">
        <w:trPr>
          <w:trHeight w:val="458"/>
        </w:trPr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63180" w:rsidRPr="00C35119" w:rsidRDefault="00B63180" w:rsidP="00161F4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12590266"/>
            <w:bookmarkEnd w:id="1"/>
            <w:r w:rsidRPr="00C351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C3511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C35119" w:rsidRDefault="00B63180" w:rsidP="00323015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C35119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B63180" w:rsidRPr="00C35119" w:rsidRDefault="00B63180" w:rsidP="00323015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C35119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C35119" w:rsidRDefault="00B63180" w:rsidP="00323015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511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B63180" w:rsidRPr="00C35119" w:rsidRDefault="00B63180" w:rsidP="00323015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511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bookmarkEnd w:id="2"/>
      <w:tr w:rsidR="00B63180" w:rsidRPr="00C35119" w:rsidTr="00161F4F">
        <w:trPr>
          <w:trHeight w:val="45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35119" w:rsidRPr="00C35119" w:rsidTr="00161F4F">
        <w:trPr>
          <w:trHeight w:val="4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35119" w:rsidRPr="009C425A" w:rsidRDefault="009C425A" w:rsidP="00161F4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Sterylizator parowy</w:t>
            </w:r>
          </w:p>
        </w:tc>
      </w:tr>
      <w:bookmarkEnd w:id="0"/>
      <w:tr w:rsidR="00C35119" w:rsidRPr="00C35119" w:rsidTr="00161F4F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fabrycznie nowe, rok produkcji 2019 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0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Przestrzeń serwisowa dostępna od frontu urządzenia od strony załadowczej z prawej strony komory, sterylizator do zabudowy w dwie ściany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komory 6 jednostek sterylizacyjnych wg PN-EN 285/EN 285, (1 JS=300x600x300 mm, 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wxdxs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F4F" w:rsidRPr="00C35119" w:rsidTr="00161F4F">
        <w:trPr>
          <w:trHeight w:val="269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Pozioma przelotowa prostopadłościenna komora sterylizatora bez żadnych przewężeń wewnątrz komory, z pełnym lub żebrowanym lub pierścieniowym płaszczem grzejnym zapewniającym równomierne podgrzewanie całej powierzchni komory, drzwi i komora i płaszcz grzejny wykonane ze stali kwasoodpornej min. AISI 316 L, izolowane termicznie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Pełny płaszcz grzejny </w:t>
            </w:r>
          </w:p>
          <w:p w:rsidR="00051C0F" w:rsidRDefault="00C35119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10 pkt; </w:t>
            </w:r>
          </w:p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żebrowany lub pierścieniowy płaszcz grzejny 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C31C5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Zasilany parą z własnej wbudowanej elektrycznej wytwornicy pary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podać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Wytwornica pary zasilana wodą demineralizowaną o przewodności poniżej 5µS/cm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F4F" w:rsidRPr="00C35119" w:rsidTr="00C31C5B">
        <w:trPr>
          <w:trHeight w:val="206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95795B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Min. 1 wspólny zawór bezpieczeństwa na wytwornicy pary, komorze, płaszczu grzejnym sterylizatora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1F4F" w:rsidRPr="0095795B" w:rsidRDefault="00161F4F" w:rsidP="001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9E3EBC" w:rsidRPr="0095795B">
              <w:rPr>
                <w:rFonts w:ascii="Times New Roman" w:eastAsia="Times New Roman" w:hAnsi="Times New Roman" w:cs="Times New Roman"/>
                <w:lang w:eastAsia="pl-PL"/>
              </w:rPr>
              <w:t>, podać</w:t>
            </w:r>
          </w:p>
          <w:p w:rsidR="00161F4F" w:rsidRPr="0095795B" w:rsidRDefault="00161F4F" w:rsidP="001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Parametr punktowany:</w:t>
            </w:r>
          </w:p>
          <w:p w:rsidR="009E3EBC" w:rsidRPr="0095795B" w:rsidRDefault="009E3EBC" w:rsidP="001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1F4F" w:rsidRPr="0095795B" w:rsidRDefault="00161F4F" w:rsidP="0095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3 oddzielne zawory bezpieczeństwa na wytwornicy pary, komorze, płaszczu grzejnym – 10 pkt;</w:t>
            </w: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br/>
              <w:t>1-2 zawory  – 0 pkt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161F4F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Wytwornica pary z system automatycznego odgazowywania wody w zbiorniku zasilającym wytwornicę pary, z odzyskiem ciepła ze skroplin, wykonanie kotła, armatury i grzałek ze stali kwasoodpornej min. AISI 316 L, automatyczny system spustu wody z wytwornicy (odsalanie), izolowana termicznie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9E3EBC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Wytwornica pary kontrolowana poprzez przetwornik ciśnienia. Poziom wody w wytwornicy pary kontrolowany niezależnie od przewodności wody zasilającej oraz wizualnie przez użytkownika poprzez wodowskaz widoczny na panelu czołowym sterylizatora po stronie załadowczej lub wodowskaz widoczny w przestrzeni technicznej sterylizatora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3EBC" w:rsidRPr="009E3EBC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E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C35119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E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9E3EBC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3EBC" w:rsidRPr="00C35119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Wodowskaz widoczny na panelu czołowym – 10 pkt; wodowskaz widoczny w przestrzeni technicznej 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9E3EBC">
        <w:trPr>
          <w:trHeight w:val="34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Programy sterylizacji parowej, min. 5 programów fabrycznych (134˚C i 121˚C) w tym program do sterylizacji zestawów narzędziowych w pojemnikach sterylizacyjnych 134˚C oraz program na priony 134˚C, czas ekspozycji minimum 18 min., wszystkie programy sterylizacji o całkowitym czasie trwania max. 60 min. każdy (wymienić i opisać programy, załączyć kopie wydruków z programów na pojemniki sterylizacyjne i priony)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051C0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Programy testowe (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Bowie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Dick, test szczelności, program rozgrzewający)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51C0F" w:rsidRPr="00C35119" w:rsidTr="00051C0F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zapisania w pamięci dodatkowo min. 10 programów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C0F" w:rsidRPr="00C35119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051C0F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051C0F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i więcej programów </w:t>
            </w:r>
          </w:p>
          <w:p w:rsidR="00051C0F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10 pkt; </w:t>
            </w:r>
          </w:p>
          <w:p w:rsidR="00051C0F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do 19 programów </w:t>
            </w:r>
          </w:p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051C0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i kontrola pracy urządzenia za pomocą sterownika mikroprocesorowego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Optyczna i akustyczna informacja o błędach i awariach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051C0F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Sterownik urządzenia po stronie załadowczej wyposażony w kolorowy dotykowy ekran sterowania o przekątnej aktywnego ekranu min. 5 cali lub panel dotykowy z wyświetlaczem kolorowym o przekątnej minimum 5 cali, umieszczony z boku komory sterylizatora na ergonomicznej wysokości 145 cm (+/- 10 cm)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1C0F" w:rsidRPr="00051C0F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C35119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051C0F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51C0F" w:rsidRPr="00C35119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 dotykowy ekran o przekątnej  min. 5” - 10 pkt; panel dotykowy z kolorowym wyświetlaczem o przekątnej min. 5”–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 lub panel z wyświetlaczem min. 3 – wierszowym po stronie wyładowczej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30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załadowczej prezentacja w czasie rzeczywistym parametrów aktualnego procesu na ekranie sterownika w postaci graficznej (wykres temperatury i ciśnienia w funkcji czasu) i numerycznej (wartości parametrów), wartość F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0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oraz czasu pozostałego do końca programu oraz nazwy i numeru aktualnego programu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13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wyładowczej prezentacja w czasie rzeczywistym czasu pozostałego do końca programu oraz nazwy i numeru aktualnego programu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Pomiar, prezentacja na ekranie sterownika oraz rejestracja na wydruku parametrów procesu – temperatura i ciśnienie w komorze z 2 niezależnych źródeł (2 czujniki ciśnienia i 2 czujniki temperatury w komorze, osobne dla każdego czujnika temperatury i ciśnienia układy przetwarzające) oraz ciśnienie w płaszczu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programowania automatycznego rozpoczęcia pracy przez sterylizator i samoczynnego wykonania testu szczelności, możliwość zaprogramowania uruchomienia urządzenia o zadanej godzinie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Wyłączniki bezpieczeństwa z sygnalizacją np. świetlną w przypadku ich użycia na panelach czołowych po stronie załadowczej i wyładowczej i wyłącznik zasilania elektrycznego na panelu czołowym sterylizatora po stronie załadowczej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Komunikaty na ekranie/panelu sterownika oraz napisy/opisy umieszczone na urządzeniu w języku polskim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Alarmy i komunikaty ostrzegawcze na ekranie/panelu sterownika oraz na wydruku prezentowane w języku polskim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3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Rejestracja parametrów w języku polskim, wydruk parametrów procesu na wbudowanej w sterylizator drukarce (drukarka zamontowana po stronie załadowczej z boku komory sterylizatora), wydruk wartości ciśnienia w komorze (dwa niezależne czujniki), temperatury w komorze (dwa niezależne czujniki), załączyć kopie wydruków z programów z parametrami z dwóch niezależnych czujników temperatury i ciśnienia w komorze sterylizatora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1C5B" w:rsidRPr="00C35119" w:rsidTr="00C31C5B">
        <w:trPr>
          <w:trHeight w:val="2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Rejestracja parametrów procesu w wersji elektronicznej na zewnętrznym nośniku pamięci (np. pamięć USB), gniazdo zewnętrznego nośnika pamięci zlokalizowane w panelu czołowym po stronie załadowczej lub w przestrzeni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C5B" w:rsidRPr="00051C0F" w:rsidRDefault="00C31C5B" w:rsidP="00C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C31C5B" w:rsidRDefault="00C31C5B" w:rsidP="00C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C31C5B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31C5B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Port USB na panelu czołowym - 10 pkt; </w:t>
            </w:r>
          </w:p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 USB w przestrzeni technicznej – 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C31C5B">
        <w:trPr>
          <w:trHeight w:val="214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otwierania plików z parametrami procesu na standardowym komputerze PC oraz możliwość wydruku parametrów procesu na standardowym papierze formatu A4 w postaci graficznej (wykres/diagram – dla każdego parametru procesu inny kolor) i numerycznej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310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podłączenia sterownika sterylizatora parowego do komputera zewnętrznego klasy PC ze specjalistycznym oprogramowaniem do archiwizacji cyklów sterylizacji oraz jednolitego informatycznego systemu do zarządzania obiegiem wyrobów sterylnych wraz z rejestracją pracy innych urządzeń centralnej sterylizatorni, za pomocą wbudowanych portów/interfejsów (opisać, podać ilości i rodzaje portów)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43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serwisowy w sterowniku - informacja o potrzebie wykonania przeglądu technicznego oraz  interaktywny graficzny schemat instalacji wewnętrznej sterylizatora z podglądem pracy podzespołów na tym schemacie, stan pracy poszczególnych podzespołów na schemacie sygnalizowany np. zmianą koloru ikony podzespołu (załączyć kopię przedstawiającą wygląd ekranu z graficznym schematem instalacji), urządzenie wyposażone w złącze i oprogramowanie umożliwiające zdalny dostęp serwisowy za pośrednictwem łącza internetowego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7113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Dostęp do ustawień parametrów procesu zabezpieczony kodem</w:t>
            </w:r>
            <w:r w:rsidR="00171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Hasła dostępu na różnych poziomach (min. 3 poziomy: użytkownik, serwis techniczny szpitala, autoryzowany serwis)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Default="0017113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C35119"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/Nie</w:t>
            </w:r>
            <w:r w:rsidR="00C35119"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171131" w:rsidRDefault="00171131" w:rsidP="00A0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A01BAF" w:rsidRDefault="00A01BAF" w:rsidP="00A0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71131" w:rsidRDefault="0017113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– 5 pkt. </w:t>
            </w:r>
          </w:p>
          <w:p w:rsidR="00171131" w:rsidRPr="00C35119" w:rsidRDefault="0017113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– 0 pkt.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Niezależny mikroprocesorowy system kontroli pracy sterownika zatrzymujący automatycznie proces w przypadku wykrycia nieprawidłowości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ciśnienia w komorze niezależny od ciśnienia atmosferycznego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programowalnych danych przed skasowaniem w przypadku zaniku napięcia zasilającego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panelu czołowym po stronie załadowczej manometry wskazujące ciśnienie w komorze, płaszczu oraz ciśnienie w wytwornicy pary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panelu czołowym po stronie rozładowczej manometr wskazujący ciśnienie w komorze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24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Zawory procesowe sterowane pneumatycznie wykonane ze stali kwasoodpornej, wewnętrzna instalacja pary wodnej wykonana ze stali kwasoodpornej z przyłączami klamrowymi do szybkiego demontażu bez użycia narzędzi lub przyłącza gwintowane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1D21" w:rsidRPr="00051C0F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1C1D21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35119" w:rsidRPr="00C35119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rzyłącza klamrowe - 10 pkt; przyłącza gwintowane - 0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Lekka i energooszczędna konstrukcja komory, grubość ścian komory nie większa niż 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Rama, panele czołowe i orurowanie wykonane ze stali kwasoodpornej min. AISI 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Komora wykonana w sposób umożliwiający łatwe przeprowadzenie czynności konserwacji i utrzymania czystości: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brak przewężenia światła komory przez kanał uszczelki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łatwy do demontażu przez obsługę filtr na spuście z komory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Drzwi przesuwane w płaszczyźnie pionowej, płaskie od strony komory, automatycznie zamykane i blokowane w trakcie trwania cyklu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otwartych drzwiach komory brak widocznych elementów przenoszących napęd drzwi np. siłowników, łańcuchów itp., których złożony kształt utrudnia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24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przed jednoczesnym otwarciem drzwi komory po stronie załadowczej i rozładowczej, wyposażone w oddzielne wyłączniki krańcowe położenia otwarcia oraz zamknięcia drzwi, kontrolujące swoje działanie wzajemnie w celu zwiększenie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24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Drzwi komory napędzane pneumatycznie lub elektrycznie  wyposażone w zabezpieczenie uniemożliwiające zamkniecie drzwi, gdy natrafią one na opór, z logiką działania (brak możliwości otwarcia drzwi po stronie wyładowczej dla programów testowych oraz z błędem)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1D21" w:rsidRPr="00051C0F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1C1D21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Napęd pneumatyczny </w:t>
            </w: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10 pkt; </w:t>
            </w:r>
          </w:p>
          <w:p w:rsidR="00C35119" w:rsidRPr="00C35119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 elektryczny 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1D21" w:rsidRPr="00C35119" w:rsidTr="00A2753F">
        <w:trPr>
          <w:trHeight w:val="523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Uszczelka drzwi nie wymagająca smarowania lub wymagająca smarowania, o trwałości min. 2000 cykli sterylizacji (potwierdzić oświadczeniem producenta trwałość uszczelki oraz w przypadku uszczelki nie wymagającej smarowania oświadczeniem producenta, że uszczelki nie należy smarować żadnym smarem mineralnym lub syntetycznym podczas całego okresu jej eksploatacji) dociskana sprężonym powietrzem lub parą wodną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5795B" w:rsidRPr="00051C0F" w:rsidRDefault="0095795B" w:rsidP="0095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95795B" w:rsidRDefault="0095795B" w:rsidP="0095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95795B" w:rsidRDefault="0095795B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C1D21" w:rsidRPr="00C35119" w:rsidRDefault="001C1D21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Uszczelka dociskana do drzwi sprężonym powietrzem bez smarowania o trwałości ≥3000 cykli - 10 pkt; uszczelka dociskana sprężonym powietrzem lub parą wodną bez smarowania lub ze smarowaniem o trwałości min. 2000 cykli – 0 pkt;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D21" w:rsidRPr="00C35119" w:rsidRDefault="001C1D21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1D21" w:rsidRPr="00C35119" w:rsidTr="00A2753F">
        <w:trPr>
          <w:trHeight w:val="2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Próżnia w komorze wytwarzana za pomocą systemu próżniowego z pompą z napędem silnikiem elektrycznym zapewniającego niski poziom hałasu poniżej 60 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wytworzenie próżni min. 40 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mbar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bezobsługowy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D21" w:rsidRPr="00051C0F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1C1D21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A2753F" w:rsidRDefault="00A2753F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ałas ≤55 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10 pkt; </w:t>
            </w:r>
          </w:p>
          <w:p w:rsidR="00A2753F" w:rsidRDefault="00A2753F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hałas 56-60 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0 pkt</w:t>
            </w:r>
          </w:p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1D21" w:rsidRPr="00C35119" w:rsidTr="007F053E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próżniowy wyposażony we wbudowany układ redukujący zużycie wody, oszczędzający wodę chłodzącą (opisać zastosowany system)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7F053E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Sterylizator wyposażony w czujniki ciśnienia z sygnalizacją braku wody i sprężonego powietrza, mediów niezbędnych do prowadzenia procesu - sygnalizowane jako błąd na ekranie lub panelu sterownika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Podłączenie odpływu wody ze sterylizatora szczelne, higieniczne, bezpośrednio do kanalizacji (brak możliwości rozwijania się drobnoustrojów)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posadowione bezpośrednio na posadzce (brak konieczności stosowania zagłębień lub cokołów pod urządzenie)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wymiary zewnętrzne sterylizatora łącznie z wbudowaną wytwornicą pary: 1000 x 1350 x 2000 mm (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sxgxw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Zasilanie elektryczne 400V, 50 </w:t>
            </w:r>
            <w:proofErr w:type="spellStart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moc urządzenia nie przekraczająca 52 kW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Zgodność z dyrektywą dotyczącą urządzeń ciśnieniowych 2014/68/EU dla elementów ciśnieniowych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oznakowanie znakiem CE z czterocyfrową notyfikacją (jednostka wymieniona w Dzienniku Urzędowym Unii Europejskiej)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FF737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Budowa, konstrukcja i wykonanie sterylizatora zgodne z normą PN-EN 285/EN 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FF737C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posiadające deklarację zgodności z dyrektywami UE (w tym zgodność z dyrektywą dot. wyrobów medycznych – 93/42/EEC)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01BA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wsadowy umożliwiający umieszczenie w komorze koszy i/lub pojemników sterylizacyjnych o pojemności 6 JS, wózek dwupoziomowy wyposażony w górną półkę o regulowanym położeniu (min. 4 różne położenia) – 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01BA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transportowy dla wózka wsadowego o pojemności 6 JS, do za/wyładunku komory – 2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jednego starego sterylizatora i transport do miejsca wyznaczonego przez Zamawiającego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Dostosowanie pomieszczenia i instalacji do montażu nowego sterylizatora</w:t>
            </w:r>
            <w:r w:rsidR="00727A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tym u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sunięcie podmurówki</w:t>
            </w:r>
            <w:r w:rsidR="00727A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usytuowanej pod starym sterylizatorem i w tym miejscu 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po</w:t>
            </w:r>
            <w:bookmarkStart w:id="3" w:name="_GoBack"/>
            <w:bookmarkEnd w:id="3"/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dłogi z gresu</w:t>
            </w:r>
            <w:r w:rsidR="00727A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wykonanie szczelnego odpływu do ścieku i wymiana wpustu podłogowego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9C425A">
        <w:trPr>
          <w:trHeight w:val="311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Adaptacja zasilania elektrycznego dla nowego sterylizatora parowego wraz z wykonaniem instalacji sieci komputerowej kategorii 6 do podłączenia 2 sterylizatorów do zdalnego do nich dostępu w celach serwisowych i podłączenia  do specjalistycznego oprogramowania do archiwizacji cyklów sterylizacji oraz jednolitego informatycznego systemu do zarządzania obiegiem wyrobów sterylnych w 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2753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Zabudowa otworów montażowych wraz z niezbędnymi drzwiami umożliwiającymi dostęp do przestrzeni serwisowej, wykonane ze stali kwasoodpornej min. AISI 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2753F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Dostawa, montaż, uruchomienie, szkolenie pracowników, wymagane materiały do rozruchu urządzeń, min. dwa bezpłatne przeglądy techniczne w każdym roku w okresie gwarancji wraz z materiałami eksploatacyjnymi podlegających normalnemu zużyciu (np. filtry, uszczelki, uszczelki drzwi itp.)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CFD" w:rsidRDefault="006D6CFD">
      <w:pPr>
        <w:rPr>
          <w:rFonts w:ascii="Arial" w:hAnsi="Arial" w:cs="Arial"/>
          <w:sz w:val="18"/>
          <w:szCs w:val="18"/>
        </w:rPr>
      </w:pPr>
    </w:p>
    <w:p w:rsidR="009C425A" w:rsidRPr="00C0010F" w:rsidRDefault="009C425A" w:rsidP="009C425A">
      <w:pPr>
        <w:rPr>
          <w:rFonts w:ascii="Arial" w:hAnsi="Arial" w:cs="Arial"/>
          <w:b/>
          <w:sz w:val="24"/>
          <w:szCs w:val="28"/>
        </w:rPr>
      </w:pPr>
      <w:r w:rsidRPr="009C425A">
        <w:rPr>
          <w:rFonts w:ascii="Arial" w:hAnsi="Arial" w:cs="Arial"/>
          <w:b/>
          <w:sz w:val="24"/>
          <w:szCs w:val="28"/>
          <w:highlight w:val="green"/>
        </w:rPr>
        <w:t xml:space="preserve">Stacja uzdatniania wody na potrzeby centralnej sterylizatorni - 1 </w:t>
      </w:r>
      <w:proofErr w:type="spellStart"/>
      <w:r w:rsidRPr="009C425A">
        <w:rPr>
          <w:rFonts w:ascii="Arial" w:hAnsi="Arial" w:cs="Arial"/>
          <w:b/>
          <w:sz w:val="24"/>
          <w:szCs w:val="28"/>
          <w:highlight w:val="green"/>
        </w:rPr>
        <w:t>kpl</w:t>
      </w:r>
      <w:proofErr w:type="spellEnd"/>
      <w:r w:rsidRPr="009C425A">
        <w:rPr>
          <w:rFonts w:ascii="Arial" w:hAnsi="Arial" w:cs="Arial"/>
          <w:b/>
          <w:sz w:val="24"/>
          <w:szCs w:val="28"/>
          <w:highlight w:val="green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9C425A" w:rsidRPr="008B6CA1" w:rsidTr="009C425A">
        <w:trPr>
          <w:trHeight w:val="249"/>
          <w:jc w:val="center"/>
        </w:trPr>
        <w:tc>
          <w:tcPr>
            <w:tcW w:w="401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9C425A" w:rsidRPr="00CD5316" w:rsidRDefault="009C425A" w:rsidP="009C425A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9C425A" w:rsidRPr="008B6CA1" w:rsidTr="009C425A">
        <w:trPr>
          <w:trHeight w:val="253"/>
          <w:jc w:val="center"/>
        </w:trPr>
        <w:tc>
          <w:tcPr>
            <w:tcW w:w="401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C425A" w:rsidRPr="00CD5316" w:rsidRDefault="009C425A" w:rsidP="009C425A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9C425A" w:rsidRPr="008B6CA1" w:rsidTr="009C425A">
        <w:trPr>
          <w:trHeight w:val="284"/>
          <w:jc w:val="center"/>
        </w:trPr>
        <w:tc>
          <w:tcPr>
            <w:tcW w:w="401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C425A" w:rsidRPr="00CD5316" w:rsidRDefault="009C425A" w:rsidP="009C425A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9C425A" w:rsidRPr="00AC1F88" w:rsidRDefault="009C425A" w:rsidP="009C425A">
      <w:pPr>
        <w:rPr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71"/>
        <w:gridCol w:w="15"/>
        <w:gridCol w:w="2835"/>
        <w:gridCol w:w="2693"/>
      </w:tblGrid>
      <w:tr w:rsidR="009C425A" w:rsidRPr="009C425A" w:rsidTr="00A46C57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9C42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9C425A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9C425A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9C425A" w:rsidRPr="009C425A" w:rsidRDefault="009C425A" w:rsidP="009C425A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9C425A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25A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9C425A" w:rsidRPr="009C425A" w:rsidRDefault="009C425A" w:rsidP="009C425A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25A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tr w:rsidR="009C425A" w:rsidRPr="009C425A" w:rsidTr="00A46C57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C425A" w:rsidRPr="009C425A" w:rsidTr="00A46C57">
        <w:trPr>
          <w:trHeight w:val="4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Stacja uzdatniania wody</w:t>
            </w:r>
          </w:p>
        </w:tc>
      </w:tr>
      <w:tr w:rsidR="009C2610" w:rsidRPr="009C425A" w:rsidTr="00A46C57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2610" w:rsidRPr="009C425A" w:rsidRDefault="009C2610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2610" w:rsidRPr="009C425A" w:rsidRDefault="009C2610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2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fabrycznie nowe, rok produkcji nie starszy niż 2019 r.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2610" w:rsidRPr="009C425A" w:rsidRDefault="009C2610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9C2610" w:rsidRPr="009C425A" w:rsidRDefault="009C2610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C425A" w:rsidRPr="009C425A" w:rsidTr="00A46C57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piaskowy kolumnowy z automatycznym płukaniem i czasowym sterowaniem częstością regeneracji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30-40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kolumny z kompozytu 250-300x1600-1700 mm (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śrxw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węglowy kolumnowy z automatycznym płukaniem i czasowym sterowaniem częstością regeneracji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30-40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kolumny z kompozytu 250-300x1600-1700 mm (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śrxw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Zmiękczacz wody dwukolumnowy ze zbiornikiem solanki i objętościowym sterowaniem częstością regeneracji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2 x 30-40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kolumn z kompozytu 2 x 250-300x1600-1700 mm (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śrxw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zbiornika solanki ok. 400-500x600-700 mm (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śrxw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regeneracja solanką (wodny roztwór NaCl/sól w pastylkach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BB7958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zużycie soli - podać w kg/regenerację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BB7958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Sól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pastylkowana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 kg w opakowaniu (na rozruch SUW) – 4 opak.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BB7958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świecowy 20", obudowa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BigBlue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przyłącze 1" - ujęcie wody zmiękczonej do systemów próżniowych sterylizatorów, do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myjni-dezynfektorów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narzędzi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wkład filtracyjny 20'', 5 µm do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BigBlue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- 5 szt.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wspornik do mocowania obudowy filtra do ściany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zbiornik ciśnieniowy pionowy kompozytowy z membraną gumową lub zbiornik ciśnieniowy pionowy stalowy dwuwarstwowo lakierowany z wykładziną wewnętrzną z polipropylenu z membraną gumową, pojemność min. 100 l, do kompensacji spadków ciśnienia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1711" w:rsidRPr="00051C0F" w:rsidRDefault="00D41711" w:rsidP="00D4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D41711" w:rsidRDefault="00D41711" w:rsidP="00D4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D41711" w:rsidRDefault="00D41711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ciśnieniowy pionowy kompozytowy z membraną gumową – 10 pkt; zbiornik ciśnieniowy pionowy stalowy dwuwarstwowo lakierowany z wykładziną wewnętrzną z polipropylenu z membraną gumową – 0 pkt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Osmozer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wydajność - min. 7,5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dobę przy temperaturze wody  zasilającej 25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C; min. 4,3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3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dobę przy temperaturze wody zasilającej 10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rodzaj membran - spiralne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zdolność oczyszczania - min. 98 %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zakres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wody dla pracy membrany - 2 - 11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wysokowydajna pompa wysokociśnieniowa,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wielostponiowa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przepływomierze na instalacji wody demineralizowanej i ściekowej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cyfrowe mierniki przewodności wody zasilającej i demineralizowanej w µS/cm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sterowanie mikroprocesorowe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automatyczne wyłączanie przy za niskim ciśnieniu lub braku wody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8D034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współpraca systemu ze zbiornikiem wody oczyszczonej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8D034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filtr dokładny 20", 5 µm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8D0347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moc maksymalna 2 kW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zewnętrzne maksymalne 600x800x1400 mm (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sxgxw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20", 5 µm (zapasowe) – 5 szt.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9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Kolumna dejonizacyjna ze złożem mieszanym do doczyszczania wody po odwróconej osmozie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25-30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2807">
        <w:trPr>
          <w:trHeight w:val="1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A42807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 xml:space="preserve"> - wymiary kolumny 250-300 x 1000-1200 mm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9C425A" w:rsidRPr="00A46C5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przyłącze wody 3/4"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zawory regulacyjne ze stali nierdzewnej lub z PCW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Miernik przewodności wody po dejonizacji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zakres pomiarowy min. 0 - 15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μS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/cm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rozdzielczość min. 0,05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μS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/cm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alarm wizualny po przekroczeniu nastawionej dopuszczalnej wartości przewodności wody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automatyczna kompensacja temperatury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9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magazynowy wody oczyszczonej (demineralizowanej) ze zdejmowalną pokrywą - 1 szt.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pojemność min. 500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materiał zbiornika - polietylen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- 3 czujniki poziomu cieczy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9B49B2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- filtr powietrza 0,2 mikrony (oddechowy)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9B49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- zawór spustowy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9B49B2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zewnętrzne max. 700x1500 mm (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śrxw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(lampa) do dezynfekcji wody oczyszczonej/demineralizowanej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wydajność nominalna min. 2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dezynfekcja wody promieniami UV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sygnalizacja wizualno-akustyczna o awarii lub przepaleniu się promiennika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8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cyfrowy licznik godzin pracy wskazujący łączny czas pracy promiennika, ilość dni do wymiany promiennika, ilość załączeń promiennika, przypomnienie o konieczności wymiany promiennika z min. 5 dniowym wyprzedzeniem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wyjście dla sygnału alarmowego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wyjście do sterowania zaworem elektromagnetycznym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do automatycznego sterowania pracą urządzenia do dezynfekcji wody oczyszczonej/demineralizowanej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zawór elektromagnetyczny – 1/2", korpus zaworu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zegar sterujący czasem pracy lampy UV, programowalny, jednokanałowy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skrzynia elektryczna - 230 V, 50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1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hydroforowy do rozprowadzania wody oczyszczonej/demineralizowanej do urządzeń w CS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wydajność nominalna min. 2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ciśnienie - min. 4 bar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pompa wielostopniowa wykonana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moc maksymalna 1 kW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2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- zbiornik ciśnieniowy pionowy kompozytowy z membraną gumową lub zbiornik ciśnieniowy pionowy stalowy dwuwarstwowo lakierowany z wykładziną wewnętrzną z polipropylenu z membraną gumową, pojemność min. 50 l, do kompensacji spadków ciśnienia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6C57" w:rsidRPr="00051C0F" w:rsidRDefault="00A46C57" w:rsidP="00A4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A46C57" w:rsidRDefault="00A46C57" w:rsidP="00A4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A46C57" w:rsidRDefault="00A46C57" w:rsidP="00A4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C425A" w:rsidRPr="009C425A" w:rsidRDefault="00A46C57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6C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ciśnieniowy pionowy kompozytowy z membraną gumową – 10 pkt; zbiornik ciśnieniowy pionowy stalowy dwuwarstwowo lakierowany z wykładziną wewnętrzną z polipropylenu z membraną gumową – 0 pkt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wyłącznik ciśnieniowy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manometr kontrolny cały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pomiędzy elementami (stopniami) stacji uzdatniana wody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zawory, rury, złączki, zawory probiercze (PCW klejone, szare), elementy i przewody elektryczne, manometry w obudowie ze stali kwasoodpornej po każdym stopniu uzdatniania wody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Sygnalizacja pracy stacji uzdatniania wody i lampy UV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umieszczona w strefie czystej CS w dobrze widocznym miejscu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sygnalizacja wizualno-akustyczna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wskaźniki podświetlane: praca-zielony, oczekiwanie-pomarańczowy, awaria-czerwony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przycisk kasowania sygnału akustycznego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29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Dostosowanie wyznaczonego przez Zamawiającego pomieszczenia do montażu nowych urządzeń stacji uzdatniania wody (SUW). Wykonanie instalacji zasilającej wody zimnej DN32, odpływu do kanalizacji z wpustem piwnicznym DN100 o przepustowości ok. 2 l/s, instalacji elektrycznej wg wymagań poszczególnych elementów składowych SUW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A42807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Wykonanie instalacji rozprowadzenia wody demineralizowanej DN25 do dwóch sterylizatorów parowych</w:t>
            </w:r>
            <w:r w:rsidR="00987DB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 xml:space="preserve"> trzech </w:t>
            </w:r>
            <w:proofErr w:type="spellStart"/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myjni-dezynfektorów</w:t>
            </w:r>
            <w:proofErr w:type="spellEnd"/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, stołu roboczego ze zlewem dwukomorowym</w:t>
            </w:r>
            <w:r w:rsidR="00D964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6489" w:rsidRPr="00D96489">
              <w:rPr>
                <w:rFonts w:ascii="Times New Roman" w:eastAsia="Times New Roman" w:hAnsi="Times New Roman" w:cs="Times New Roman"/>
                <w:lang w:eastAsia="pl-PL"/>
              </w:rPr>
              <w:t>Zamawiającego</w:t>
            </w: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. Instalacje wykonane z tworzywa sztucznego z izolacją termiczną, zakończone zaworami kulowymi z gwintem zewnętrznym 3/4" w odpowiednich miejscach przy ww. urządzeniach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A46C5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C425A" w:rsidRPr="009C425A" w:rsidTr="00A01BAF">
        <w:trPr>
          <w:trHeight w:val="2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instalacji rozprowadzenia wody zmiękczonej DN25 do systemów próżniowych w dwóch sterylizatorach parowych </w:t>
            </w:r>
            <w:r w:rsidR="00987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trzech </w:t>
            </w:r>
            <w:proofErr w:type="spellStart"/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myjni-dezynfektorów</w:t>
            </w:r>
            <w:proofErr w:type="spellEnd"/>
            <w:r w:rsidR="00D96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Zamawiającego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Instalacje wykonane z tworzywa sztucznego z izolacją termiczną, zakończone zaworami kulowymi z gwintem zewnętrznym 3/4" w odpowiednich miejscach przy ww. urządzeniach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B9" w:rsidRDefault="00801EB9" w:rsidP="002F2BC0">
      <w:pPr>
        <w:spacing w:after="0" w:line="240" w:lineRule="auto"/>
      </w:pPr>
      <w:r>
        <w:separator/>
      </w:r>
    </w:p>
  </w:endnote>
  <w:endnote w:type="continuationSeparator" w:id="0">
    <w:p w:rsidR="00801EB9" w:rsidRDefault="00801EB9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9B49B2" w:rsidRDefault="009B49B2" w:rsidP="00767A51">
            <w:pPr>
              <w:pStyle w:val="Stopka"/>
              <w:jc w:val="right"/>
            </w:pPr>
            <w:r>
              <w:t>Podpis Wykonawcy</w:t>
            </w:r>
          </w:p>
          <w:p w:rsidR="009B49B2" w:rsidRDefault="009B49B2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9B2" w:rsidRDefault="009B4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9B49B2" w:rsidRDefault="009B49B2" w:rsidP="00767A51">
            <w:pPr>
              <w:pStyle w:val="Stopka"/>
              <w:jc w:val="right"/>
            </w:pPr>
            <w:r>
              <w:t>Podpis Wykonawcy</w:t>
            </w: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9B2" w:rsidRDefault="009B4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B9" w:rsidRDefault="00801EB9" w:rsidP="002F2BC0">
      <w:pPr>
        <w:spacing w:after="0" w:line="240" w:lineRule="auto"/>
      </w:pPr>
      <w:r>
        <w:separator/>
      </w:r>
    </w:p>
  </w:footnote>
  <w:footnote w:type="continuationSeparator" w:id="0">
    <w:p w:rsidR="00801EB9" w:rsidRDefault="00801EB9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B2" w:rsidRDefault="009B49B2">
    <w:pPr>
      <w:pStyle w:val="Nagwek"/>
    </w:pPr>
  </w:p>
  <w:p w:rsidR="009B49B2" w:rsidRPr="009E3EBC" w:rsidRDefault="009B49B2" w:rsidP="00767A51">
    <w:pPr>
      <w:rPr>
        <w:bCs/>
        <w:i/>
        <w:sz w:val="24"/>
        <w:szCs w:val="28"/>
      </w:rPr>
    </w:pP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      </w:t>
    </w:r>
    <w:r w:rsidRPr="009E3EBC">
      <w:rPr>
        <w:bCs/>
        <w:i/>
        <w:sz w:val="24"/>
        <w:szCs w:val="28"/>
      </w:rPr>
      <w:t>Załącznik nr 2.1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B2" w:rsidRDefault="009B49B2" w:rsidP="00C0010F">
    <w:pPr>
      <w:rPr>
        <w:b/>
        <w:sz w:val="28"/>
        <w:szCs w:val="28"/>
      </w:rPr>
    </w:pPr>
  </w:p>
  <w:p w:rsidR="009B49B2" w:rsidRPr="00C0010F" w:rsidRDefault="009B49B2" w:rsidP="00C0010F">
    <w:pPr>
      <w:rPr>
        <w:b/>
        <w:i/>
        <w:sz w:val="24"/>
        <w:szCs w:val="28"/>
      </w:rPr>
    </w:pPr>
    <w:r>
      <w:rPr>
        <w:b/>
        <w:sz w:val="24"/>
        <w:szCs w:val="28"/>
      </w:rPr>
      <w:t xml:space="preserve">Nr postępowania ZP/20/2019/PN   </w:t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  <w:t xml:space="preserve">    </w:t>
    </w:r>
    <w:r w:rsidRPr="00FB540B">
      <w:rPr>
        <w:bCs/>
        <w:sz w:val="24"/>
        <w:szCs w:val="28"/>
      </w:rPr>
      <w:t xml:space="preserve">    Z</w:t>
    </w:r>
    <w:r w:rsidRPr="00FB540B">
      <w:rPr>
        <w:bCs/>
        <w:i/>
        <w:sz w:val="24"/>
        <w:szCs w:val="28"/>
      </w:rPr>
      <w:t>ałącznik nr 2.1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832439"/>
    <w:multiLevelType w:val="hybridMultilevel"/>
    <w:tmpl w:val="934E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3C1B"/>
    <w:multiLevelType w:val="hybridMultilevel"/>
    <w:tmpl w:val="09FE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5EF"/>
    <w:rsid w:val="00031E80"/>
    <w:rsid w:val="00037991"/>
    <w:rsid w:val="00051C0F"/>
    <w:rsid w:val="000604E6"/>
    <w:rsid w:val="00090063"/>
    <w:rsid w:val="00096F9F"/>
    <w:rsid w:val="00141E64"/>
    <w:rsid w:val="00161F4F"/>
    <w:rsid w:val="00171131"/>
    <w:rsid w:val="001C1D21"/>
    <w:rsid w:val="001C2310"/>
    <w:rsid w:val="001E7D4B"/>
    <w:rsid w:val="001F6A3E"/>
    <w:rsid w:val="00234326"/>
    <w:rsid w:val="00277436"/>
    <w:rsid w:val="0028186E"/>
    <w:rsid w:val="002A42A9"/>
    <w:rsid w:val="002A78E1"/>
    <w:rsid w:val="002F2BC0"/>
    <w:rsid w:val="00323015"/>
    <w:rsid w:val="00331660"/>
    <w:rsid w:val="0034251C"/>
    <w:rsid w:val="003566D0"/>
    <w:rsid w:val="003B79D4"/>
    <w:rsid w:val="003F0E64"/>
    <w:rsid w:val="00480166"/>
    <w:rsid w:val="004A64C8"/>
    <w:rsid w:val="00513AF8"/>
    <w:rsid w:val="005140E8"/>
    <w:rsid w:val="00555CED"/>
    <w:rsid w:val="005611E3"/>
    <w:rsid w:val="00583D8F"/>
    <w:rsid w:val="005A545A"/>
    <w:rsid w:val="005C2175"/>
    <w:rsid w:val="006A1530"/>
    <w:rsid w:val="006A50FC"/>
    <w:rsid w:val="006D6CFD"/>
    <w:rsid w:val="006E1B70"/>
    <w:rsid w:val="006E7F90"/>
    <w:rsid w:val="00727AC9"/>
    <w:rsid w:val="00761C07"/>
    <w:rsid w:val="00767A51"/>
    <w:rsid w:val="007762ED"/>
    <w:rsid w:val="00792286"/>
    <w:rsid w:val="007A5134"/>
    <w:rsid w:val="007D6BB3"/>
    <w:rsid w:val="007F053E"/>
    <w:rsid w:val="00801EB9"/>
    <w:rsid w:val="00853CEB"/>
    <w:rsid w:val="008D0347"/>
    <w:rsid w:val="008E2E21"/>
    <w:rsid w:val="0090157E"/>
    <w:rsid w:val="00913B87"/>
    <w:rsid w:val="009148C3"/>
    <w:rsid w:val="00924C52"/>
    <w:rsid w:val="00944186"/>
    <w:rsid w:val="00947E81"/>
    <w:rsid w:val="0095795B"/>
    <w:rsid w:val="00975B95"/>
    <w:rsid w:val="00987DBB"/>
    <w:rsid w:val="009A6AB4"/>
    <w:rsid w:val="009A74B0"/>
    <w:rsid w:val="009B0531"/>
    <w:rsid w:val="009B26A3"/>
    <w:rsid w:val="009B49B2"/>
    <w:rsid w:val="009B529B"/>
    <w:rsid w:val="009C2610"/>
    <w:rsid w:val="009C40C7"/>
    <w:rsid w:val="009C425A"/>
    <w:rsid w:val="009E3EBC"/>
    <w:rsid w:val="00A01BAF"/>
    <w:rsid w:val="00A2753F"/>
    <w:rsid w:val="00A346F2"/>
    <w:rsid w:val="00A42807"/>
    <w:rsid w:val="00A46C57"/>
    <w:rsid w:val="00A84B30"/>
    <w:rsid w:val="00AC1F88"/>
    <w:rsid w:val="00B0449E"/>
    <w:rsid w:val="00B63180"/>
    <w:rsid w:val="00BB7958"/>
    <w:rsid w:val="00BD5B27"/>
    <w:rsid w:val="00BE0E5A"/>
    <w:rsid w:val="00C0010F"/>
    <w:rsid w:val="00C31C5B"/>
    <w:rsid w:val="00C35119"/>
    <w:rsid w:val="00C6177D"/>
    <w:rsid w:val="00D11D98"/>
    <w:rsid w:val="00D17093"/>
    <w:rsid w:val="00D41711"/>
    <w:rsid w:val="00D61432"/>
    <w:rsid w:val="00D7687E"/>
    <w:rsid w:val="00D96489"/>
    <w:rsid w:val="00D96C48"/>
    <w:rsid w:val="00DA72A2"/>
    <w:rsid w:val="00DC42DF"/>
    <w:rsid w:val="00DD10B5"/>
    <w:rsid w:val="00DE3581"/>
    <w:rsid w:val="00E60D87"/>
    <w:rsid w:val="00EA5D15"/>
    <w:rsid w:val="00EB0ADA"/>
    <w:rsid w:val="00F02429"/>
    <w:rsid w:val="00F207F9"/>
    <w:rsid w:val="00F351EA"/>
    <w:rsid w:val="00F62423"/>
    <w:rsid w:val="00F9505B"/>
    <w:rsid w:val="00FB540B"/>
    <w:rsid w:val="00FD7EDA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AD4C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3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1F6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F6A3E"/>
    <w:pPr>
      <w:spacing w:after="140" w:line="288" w:lineRule="auto"/>
    </w:pPr>
  </w:style>
  <w:style w:type="paragraph" w:styleId="Lista">
    <w:name w:val="List"/>
    <w:basedOn w:val="Tekstpodstawowy"/>
    <w:rsid w:val="001F6A3E"/>
    <w:rPr>
      <w:rFonts w:cs="Mangal"/>
    </w:rPr>
  </w:style>
  <w:style w:type="paragraph" w:styleId="Legenda">
    <w:name w:val="caption"/>
    <w:basedOn w:val="Normalny"/>
    <w:qFormat/>
    <w:rsid w:val="001F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6A3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F02C-810E-47EB-9C6E-148F638E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3120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2019-06-17T11:57:00Z</cp:lastPrinted>
  <dcterms:created xsi:type="dcterms:W3CDTF">2019-06-06T13:12:00Z</dcterms:created>
  <dcterms:modified xsi:type="dcterms:W3CDTF">2019-07-04T12:21:00Z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